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2FC" w:rsidRPr="00A469AB" w:rsidRDefault="00ED72FC" w:rsidP="006A6C67">
      <w:pPr>
        <w:shd w:val="clear" w:color="auto" w:fill="FFFFFF"/>
        <w:spacing w:line="240" w:lineRule="atLeast"/>
        <w:jc w:val="both"/>
        <w:rPr>
          <w:rFonts w:ascii="Verdana" w:hAnsi="Verdana"/>
          <w:color w:val="4D4D4D"/>
          <w:sz w:val="40"/>
          <w:szCs w:val="40"/>
        </w:rPr>
      </w:pPr>
      <w:r w:rsidRPr="00A469AB">
        <w:rPr>
          <w:rStyle w:val="Strong"/>
          <w:rFonts w:ascii="Verdana" w:hAnsi="Verdana"/>
          <w:color w:val="4D4D4D"/>
          <w:sz w:val="40"/>
          <w:szCs w:val="40"/>
        </w:rPr>
        <w:t>Energy Performance Certificates</w:t>
      </w:r>
    </w:p>
    <w:p w:rsidR="00ED72FC" w:rsidRPr="00B31B03" w:rsidRDefault="00ED72FC" w:rsidP="006A6C67">
      <w:pPr>
        <w:shd w:val="clear" w:color="auto" w:fill="FFFFFF"/>
        <w:spacing w:line="276" w:lineRule="auto"/>
        <w:jc w:val="both"/>
        <w:rPr>
          <w:rFonts w:ascii="Verdana" w:hAnsi="Verdana"/>
          <w:sz w:val="17"/>
          <w:szCs w:val="17"/>
        </w:rPr>
      </w:pPr>
      <w:r>
        <w:rPr>
          <w:rFonts w:ascii="Verdana" w:hAnsi="Verdana"/>
          <w:color w:val="4D4D4D"/>
          <w:sz w:val="17"/>
          <w:szCs w:val="17"/>
        </w:rPr>
        <w:t> </w:t>
      </w:r>
    </w:p>
    <w:p w:rsidR="00ED72FC" w:rsidRPr="00B31B03" w:rsidRDefault="00ED72FC" w:rsidP="006A6C67">
      <w:pPr>
        <w:shd w:val="clear" w:color="auto" w:fill="FFFFFF"/>
        <w:spacing w:line="276" w:lineRule="auto"/>
        <w:jc w:val="both"/>
        <w:rPr>
          <w:rFonts w:ascii="Verdana" w:hAnsi="Verdana"/>
        </w:rPr>
      </w:pPr>
      <w:r w:rsidRPr="00B31B03">
        <w:rPr>
          <w:rFonts w:ascii="Verdana" w:hAnsi="Verdana"/>
        </w:rPr>
        <w:t xml:space="preserve">An </w:t>
      </w:r>
      <w:r w:rsidR="006B49BF">
        <w:rPr>
          <w:rFonts w:ascii="Verdana" w:hAnsi="Verdana"/>
        </w:rPr>
        <w:t>energy performance certificate (</w:t>
      </w:r>
      <w:r w:rsidRPr="00B31B03">
        <w:rPr>
          <w:rFonts w:ascii="Verdana" w:hAnsi="Verdana"/>
        </w:rPr>
        <w:t>EPC</w:t>
      </w:r>
      <w:r w:rsidR="006B49BF">
        <w:rPr>
          <w:rFonts w:ascii="Verdana" w:hAnsi="Verdana"/>
        </w:rPr>
        <w:t>)</w:t>
      </w:r>
      <w:r w:rsidRPr="00B31B03">
        <w:rPr>
          <w:rFonts w:ascii="Verdana" w:hAnsi="Verdana"/>
        </w:rPr>
        <w:t xml:space="preserve"> is an energy labelling system which has been introduced to measure the overall energy efficiency of buildings</w:t>
      </w:r>
      <w:r w:rsidR="004133F4">
        <w:rPr>
          <w:rFonts w:ascii="Verdana" w:hAnsi="Verdana"/>
        </w:rPr>
        <w:t>.</w:t>
      </w:r>
      <w:r w:rsidRPr="00B31B03">
        <w:rPr>
          <w:rFonts w:ascii="Verdana" w:hAnsi="Verdana"/>
        </w:rPr>
        <w:t xml:space="preserve"> An </w:t>
      </w:r>
      <w:smartTag w:uri="urn:schemas-microsoft-com:office:smarttags" w:element="stockticker">
        <w:r w:rsidRPr="00B31B03">
          <w:rPr>
            <w:rFonts w:ascii="Verdana" w:hAnsi="Verdana"/>
          </w:rPr>
          <w:t>EPC</w:t>
        </w:r>
      </w:smartTag>
      <w:r w:rsidRPr="00B31B03">
        <w:rPr>
          <w:rFonts w:ascii="Verdana" w:hAnsi="Verdana"/>
        </w:rPr>
        <w:t xml:space="preserve"> provides a rating A to G for </w:t>
      </w:r>
      <w:r w:rsidR="002D4930" w:rsidRPr="00B31B03">
        <w:rPr>
          <w:rFonts w:ascii="Verdana" w:hAnsi="Verdana"/>
        </w:rPr>
        <w:t>the energy</w:t>
      </w:r>
      <w:r w:rsidRPr="00B31B03">
        <w:rPr>
          <w:rFonts w:ascii="Verdana" w:hAnsi="Verdana"/>
        </w:rPr>
        <w:t xml:space="preserve"> performance of a building. The ratings are set against standard criteria to enable one building to be compared with another of a similar type. “A” is a high energy efficient building and “G” being a low energy efficient building.</w:t>
      </w:r>
    </w:p>
    <w:p w:rsidR="00ED72FC" w:rsidRPr="00B31B03" w:rsidRDefault="00ED72FC" w:rsidP="006A6C67">
      <w:pPr>
        <w:shd w:val="clear" w:color="auto" w:fill="FFFFFF"/>
        <w:spacing w:line="276" w:lineRule="auto"/>
        <w:jc w:val="both"/>
        <w:rPr>
          <w:rFonts w:ascii="Verdana" w:hAnsi="Verdana"/>
        </w:rPr>
      </w:pPr>
      <w:r w:rsidRPr="00B31B03">
        <w:rPr>
          <w:rFonts w:ascii="Verdana" w:hAnsi="Verdana"/>
        </w:rPr>
        <w:t> </w:t>
      </w:r>
    </w:p>
    <w:p w:rsidR="00ED72FC" w:rsidRPr="00B31B03" w:rsidRDefault="00ED72FC" w:rsidP="006A6C67">
      <w:pPr>
        <w:shd w:val="clear" w:color="auto" w:fill="FFFFFF"/>
        <w:spacing w:line="276" w:lineRule="auto"/>
        <w:jc w:val="both"/>
        <w:rPr>
          <w:rFonts w:ascii="Verdana" w:hAnsi="Verdana"/>
        </w:rPr>
      </w:pPr>
      <w:r w:rsidRPr="00B31B03">
        <w:rPr>
          <w:rFonts w:ascii="Verdana" w:hAnsi="Verdana"/>
        </w:rPr>
        <w:t xml:space="preserve">An </w:t>
      </w:r>
      <w:smartTag w:uri="urn:schemas-microsoft-com:office:smarttags" w:element="stockticker">
        <w:r w:rsidRPr="00B31B03">
          <w:rPr>
            <w:rFonts w:ascii="Verdana" w:hAnsi="Verdana"/>
          </w:rPr>
          <w:t>EPC</w:t>
        </w:r>
      </w:smartTag>
      <w:r w:rsidR="006B49BF">
        <w:rPr>
          <w:rFonts w:ascii="Verdana" w:hAnsi="Verdana"/>
        </w:rPr>
        <w:t xml:space="preserve"> is required before a building is</w:t>
      </w:r>
      <w:r w:rsidRPr="00B31B03">
        <w:rPr>
          <w:rFonts w:ascii="Verdana" w:hAnsi="Verdana"/>
        </w:rPr>
        <w:t xml:space="preserve"> placed on the market for sale, pl</w:t>
      </w:r>
      <w:r w:rsidR="006B49BF">
        <w:rPr>
          <w:rFonts w:ascii="Verdana" w:hAnsi="Verdana"/>
        </w:rPr>
        <w:t>aced on the market for rental,</w:t>
      </w:r>
      <w:r w:rsidR="00687B2A">
        <w:rPr>
          <w:rFonts w:ascii="Verdana" w:hAnsi="Verdana"/>
        </w:rPr>
        <w:t xml:space="preserve"> when a</w:t>
      </w:r>
      <w:r w:rsidRPr="00B31B03">
        <w:rPr>
          <w:rFonts w:ascii="Verdana" w:hAnsi="Verdana"/>
        </w:rPr>
        <w:t xml:space="preserve"> building is </w:t>
      </w:r>
      <w:r w:rsidR="006B49BF">
        <w:rPr>
          <w:rFonts w:ascii="Verdana" w:hAnsi="Verdana"/>
        </w:rPr>
        <w:t xml:space="preserve">newly </w:t>
      </w:r>
      <w:proofErr w:type="gramStart"/>
      <w:r w:rsidRPr="00B31B03">
        <w:rPr>
          <w:rFonts w:ascii="Verdana" w:hAnsi="Verdana"/>
        </w:rPr>
        <w:t>constructed</w:t>
      </w:r>
      <w:r w:rsidR="00687B2A">
        <w:rPr>
          <w:rFonts w:ascii="Verdana" w:hAnsi="Verdana"/>
        </w:rPr>
        <w:t>,</w:t>
      </w:r>
      <w:proofErr w:type="gramEnd"/>
      <w:r w:rsidR="006B49BF">
        <w:rPr>
          <w:rFonts w:ascii="Verdana" w:hAnsi="Verdana"/>
        </w:rPr>
        <w:t xml:space="preserve"> an existing building</w:t>
      </w:r>
      <w:r w:rsidRPr="00B31B03">
        <w:rPr>
          <w:rFonts w:ascii="Verdana" w:hAnsi="Verdana"/>
        </w:rPr>
        <w:t xml:space="preserve"> </w:t>
      </w:r>
      <w:r w:rsidR="006B49BF">
        <w:rPr>
          <w:rFonts w:ascii="Verdana" w:hAnsi="Verdana"/>
        </w:rPr>
        <w:t>undergoes major</w:t>
      </w:r>
      <w:r w:rsidRPr="00B31B03">
        <w:rPr>
          <w:rFonts w:ascii="Verdana" w:hAnsi="Verdana"/>
        </w:rPr>
        <w:t xml:space="preserve"> renovat</w:t>
      </w:r>
      <w:r w:rsidR="00B31B03">
        <w:rPr>
          <w:rFonts w:ascii="Verdana" w:hAnsi="Verdana"/>
        </w:rPr>
        <w:t>ions</w:t>
      </w:r>
      <w:r w:rsidR="00687B2A">
        <w:rPr>
          <w:rFonts w:ascii="Verdana" w:hAnsi="Verdana"/>
        </w:rPr>
        <w:t xml:space="preserve"> or when an existing building goes under such works that change the number of building units within the building.</w:t>
      </w:r>
    </w:p>
    <w:p w:rsidR="00A41B06" w:rsidRPr="00B31B03" w:rsidRDefault="00A41B06" w:rsidP="006A6C67">
      <w:pPr>
        <w:shd w:val="clear" w:color="auto" w:fill="FFFFFF"/>
        <w:spacing w:line="276" w:lineRule="auto"/>
        <w:jc w:val="both"/>
        <w:rPr>
          <w:rFonts w:ascii="Verdana" w:hAnsi="Verdana"/>
        </w:rPr>
      </w:pPr>
    </w:p>
    <w:p w:rsidR="006B49BF" w:rsidRPr="00B31B03" w:rsidRDefault="00B31B03" w:rsidP="006A6C67">
      <w:pPr>
        <w:shd w:val="clear" w:color="auto" w:fill="FFFFFF"/>
        <w:spacing w:line="276" w:lineRule="auto"/>
        <w:jc w:val="both"/>
        <w:rPr>
          <w:rFonts w:ascii="Verdana" w:hAnsi="Verdana"/>
        </w:rPr>
      </w:pPr>
      <w:r w:rsidRPr="00B31B03">
        <w:rPr>
          <w:rFonts w:ascii="Verdana" w:hAnsi="Verdana"/>
        </w:rPr>
        <w:t>There is a requirement on the</w:t>
      </w:r>
      <w:r w:rsidR="00A41B06" w:rsidRPr="00B31B03">
        <w:rPr>
          <w:rFonts w:ascii="Verdana" w:hAnsi="Verdana"/>
        </w:rPr>
        <w:t xml:space="preserve"> building</w:t>
      </w:r>
      <w:r w:rsidR="006B49BF">
        <w:rPr>
          <w:rFonts w:ascii="Verdana" w:hAnsi="Verdana"/>
        </w:rPr>
        <w:t xml:space="preserve"> owner</w:t>
      </w:r>
      <w:r w:rsidR="00ED72FC" w:rsidRPr="00B31B03">
        <w:rPr>
          <w:rFonts w:ascii="Verdana" w:hAnsi="Verdana"/>
        </w:rPr>
        <w:t xml:space="preserve"> to </w:t>
      </w:r>
      <w:r w:rsidR="006A6C67">
        <w:rPr>
          <w:rFonts w:ascii="Verdana" w:hAnsi="Verdana"/>
        </w:rPr>
        <w:t>have</w:t>
      </w:r>
      <w:r w:rsidR="001474A9" w:rsidRPr="00B31B03">
        <w:rPr>
          <w:rFonts w:ascii="Verdana" w:hAnsi="Verdana"/>
        </w:rPr>
        <w:t xml:space="preserve"> an </w:t>
      </w:r>
      <w:smartTag w:uri="urn:schemas-microsoft-com:office:smarttags" w:element="stockticker">
        <w:r w:rsidR="001474A9" w:rsidRPr="00B31B03">
          <w:rPr>
            <w:rFonts w:ascii="Verdana" w:hAnsi="Verdana"/>
          </w:rPr>
          <w:t>EPC</w:t>
        </w:r>
      </w:smartTag>
      <w:r w:rsidR="001474A9" w:rsidRPr="00B31B03">
        <w:rPr>
          <w:rFonts w:ascii="Verdana" w:hAnsi="Verdana"/>
        </w:rPr>
        <w:t xml:space="preserve"> for</w:t>
      </w:r>
      <w:r w:rsidR="00ED72FC" w:rsidRPr="00B31B03">
        <w:rPr>
          <w:rFonts w:ascii="Verdana" w:hAnsi="Verdana"/>
        </w:rPr>
        <w:t xml:space="preserve"> their property when it is required</w:t>
      </w:r>
      <w:r w:rsidRPr="00B31B03">
        <w:rPr>
          <w:rFonts w:ascii="Verdana" w:hAnsi="Verdana"/>
        </w:rPr>
        <w:t>.</w:t>
      </w:r>
      <w:r w:rsidR="006B49BF">
        <w:rPr>
          <w:rFonts w:ascii="Verdana" w:hAnsi="Verdana"/>
        </w:rPr>
        <w:t xml:space="preserve"> </w:t>
      </w:r>
      <w:r w:rsidR="00A41B06" w:rsidRPr="00B31B03">
        <w:rPr>
          <w:rFonts w:ascii="Verdana" w:hAnsi="Verdana" w:cs="Times"/>
        </w:rPr>
        <w:t xml:space="preserve">Before a building is made available for sale or rent, the </w:t>
      </w:r>
      <w:r w:rsidR="006B49BF">
        <w:rPr>
          <w:rFonts w:ascii="Verdana" w:hAnsi="Verdana" w:cs="Times"/>
        </w:rPr>
        <w:t>relevant person must ensure that</w:t>
      </w:r>
      <w:r w:rsidR="00A41B06" w:rsidRPr="00B31B03">
        <w:rPr>
          <w:rFonts w:ascii="Verdana" w:hAnsi="Verdana" w:cs="Times"/>
        </w:rPr>
        <w:t xml:space="preserve"> a</w:t>
      </w:r>
      <w:r w:rsidR="006B49BF">
        <w:rPr>
          <w:rFonts w:ascii="Verdana" w:hAnsi="Verdana" w:cs="Times"/>
        </w:rPr>
        <w:t>n EPC</w:t>
      </w:r>
      <w:r w:rsidR="00A41B06" w:rsidRPr="00B31B03">
        <w:rPr>
          <w:rFonts w:ascii="Verdana" w:hAnsi="Verdana" w:cs="Times"/>
        </w:rPr>
        <w:t xml:space="preserve"> is issued for the</w:t>
      </w:r>
      <w:r w:rsidR="00B700E7">
        <w:rPr>
          <w:rFonts w:ascii="Verdana" w:hAnsi="Verdana" w:cs="Times"/>
        </w:rPr>
        <w:t>ir</w:t>
      </w:r>
      <w:r w:rsidR="00A41B06" w:rsidRPr="00B31B03">
        <w:rPr>
          <w:rFonts w:ascii="Verdana" w:hAnsi="Verdana" w:cs="Times"/>
        </w:rPr>
        <w:t xml:space="preserve"> building. The relevant person or a person acting on his behalf </w:t>
      </w:r>
      <w:r w:rsidRPr="00B31B03">
        <w:rPr>
          <w:rFonts w:ascii="Verdana" w:hAnsi="Verdana" w:cs="Times"/>
        </w:rPr>
        <w:t xml:space="preserve">(eg estate agent) </w:t>
      </w:r>
      <w:r w:rsidR="00A41B06" w:rsidRPr="00B31B03">
        <w:rPr>
          <w:rFonts w:ascii="Verdana" w:hAnsi="Verdana" w:cs="Times"/>
        </w:rPr>
        <w:t>shall show, free of charge, a vali</w:t>
      </w:r>
      <w:r w:rsidR="00B700E7">
        <w:rPr>
          <w:rFonts w:ascii="Verdana" w:hAnsi="Verdana" w:cs="Times"/>
        </w:rPr>
        <w:t>d EPC</w:t>
      </w:r>
      <w:r w:rsidR="00A41B06" w:rsidRPr="00B31B03">
        <w:rPr>
          <w:rFonts w:ascii="Verdana" w:hAnsi="Verdana" w:cs="Times"/>
        </w:rPr>
        <w:t xml:space="preserve"> to any prospective buyer or tenant when the prospective buyer or tenant first makes an enquiry about a building.</w:t>
      </w:r>
      <w:r w:rsidR="006B49BF">
        <w:rPr>
          <w:rFonts w:ascii="Verdana" w:hAnsi="Verdana" w:cs="Times"/>
        </w:rPr>
        <w:t xml:space="preserve"> </w:t>
      </w:r>
      <w:r w:rsidR="006B49BF" w:rsidRPr="00B31B03">
        <w:rPr>
          <w:rFonts w:ascii="Verdana" w:hAnsi="Verdana"/>
        </w:rPr>
        <w:t xml:space="preserve">A copy of the EPC must </w:t>
      </w:r>
      <w:r w:rsidR="00B700E7">
        <w:rPr>
          <w:rFonts w:ascii="Verdana" w:hAnsi="Verdana"/>
        </w:rPr>
        <w:t xml:space="preserve">also </w:t>
      </w:r>
      <w:r w:rsidR="006B49BF" w:rsidRPr="00B31B03">
        <w:rPr>
          <w:rFonts w:ascii="Verdana" w:hAnsi="Verdana"/>
        </w:rPr>
        <w:t xml:space="preserve">be handed over </w:t>
      </w:r>
      <w:r w:rsidR="00B700E7">
        <w:rPr>
          <w:rFonts w:ascii="Verdana" w:hAnsi="Verdana"/>
        </w:rPr>
        <w:t xml:space="preserve">by the relevant person, </w:t>
      </w:r>
      <w:r w:rsidR="006B49BF" w:rsidRPr="00B31B03">
        <w:rPr>
          <w:rFonts w:ascii="Verdana" w:hAnsi="Verdana"/>
        </w:rPr>
        <w:t>free of charge</w:t>
      </w:r>
      <w:r w:rsidR="00B700E7">
        <w:rPr>
          <w:rFonts w:ascii="Verdana" w:hAnsi="Verdana"/>
        </w:rPr>
        <w:t>,</w:t>
      </w:r>
      <w:r w:rsidR="006B49BF" w:rsidRPr="00B31B03">
        <w:rPr>
          <w:rFonts w:ascii="Verdana" w:hAnsi="Verdana"/>
        </w:rPr>
        <w:t xml:space="preserve"> whenever the building is sold, rented or</w:t>
      </w:r>
      <w:r w:rsidR="006B49BF">
        <w:rPr>
          <w:rFonts w:ascii="Verdana" w:hAnsi="Verdana"/>
        </w:rPr>
        <w:t xml:space="preserve"> when works are</w:t>
      </w:r>
      <w:r w:rsidR="006B49BF" w:rsidRPr="00B31B03">
        <w:rPr>
          <w:rFonts w:ascii="Verdana" w:hAnsi="Verdana"/>
        </w:rPr>
        <w:t xml:space="preserve"> completed. </w:t>
      </w:r>
    </w:p>
    <w:p w:rsidR="00A41B06" w:rsidRPr="00B31B03" w:rsidRDefault="00A41B06" w:rsidP="006A6C67">
      <w:pPr>
        <w:shd w:val="clear" w:color="auto" w:fill="FFFFFF"/>
        <w:spacing w:line="276" w:lineRule="auto"/>
        <w:jc w:val="both"/>
        <w:rPr>
          <w:rFonts w:ascii="Verdana" w:hAnsi="Verdana" w:cs="Times"/>
        </w:rPr>
      </w:pPr>
    </w:p>
    <w:p w:rsidR="00A41B06" w:rsidRPr="00B31B03" w:rsidRDefault="00B31B03" w:rsidP="006A6C67">
      <w:pPr>
        <w:autoSpaceDE w:val="0"/>
        <w:autoSpaceDN w:val="0"/>
        <w:adjustRightInd w:val="0"/>
        <w:spacing w:line="276" w:lineRule="auto"/>
        <w:jc w:val="both"/>
        <w:rPr>
          <w:rFonts w:ascii="Verdana" w:hAnsi="Verdana"/>
        </w:rPr>
      </w:pPr>
      <w:r w:rsidRPr="00B31B03">
        <w:rPr>
          <w:rFonts w:ascii="Verdana" w:hAnsi="Verdana" w:cs="Times"/>
        </w:rPr>
        <w:t>There is no requirement to provi</w:t>
      </w:r>
      <w:r w:rsidR="00B700E7">
        <w:rPr>
          <w:rFonts w:ascii="Verdana" w:hAnsi="Verdana" w:cs="Times"/>
        </w:rPr>
        <w:t xml:space="preserve">de an EPC </w:t>
      </w:r>
      <w:r w:rsidR="00B700E7" w:rsidRPr="00B31B03">
        <w:rPr>
          <w:rFonts w:ascii="Verdana" w:hAnsi="Verdana" w:cs="Times"/>
        </w:rPr>
        <w:t>where</w:t>
      </w:r>
      <w:r w:rsidRPr="00B31B03">
        <w:rPr>
          <w:rFonts w:ascii="Verdana" w:hAnsi="Verdana" w:cs="Times"/>
        </w:rPr>
        <w:t xml:space="preserve"> a building</w:t>
      </w:r>
      <w:r w:rsidR="00A41B06" w:rsidRPr="00B31B03">
        <w:rPr>
          <w:rFonts w:ascii="Verdana" w:hAnsi="Verdana" w:cs="Times"/>
        </w:rPr>
        <w:t xml:space="preserve"> is to be sold or rented out where the</w:t>
      </w:r>
      <w:r w:rsidRPr="00B31B03">
        <w:rPr>
          <w:rFonts w:ascii="Verdana" w:hAnsi="Verdana" w:cs="Times"/>
        </w:rPr>
        <w:t xml:space="preserve"> </w:t>
      </w:r>
      <w:r w:rsidR="00A41B06" w:rsidRPr="00B31B03">
        <w:rPr>
          <w:rFonts w:ascii="Verdana" w:hAnsi="Verdana" w:cs="Times"/>
        </w:rPr>
        <w:t>relevant person can show that following the sale or rental, the building is to be demolished or</w:t>
      </w:r>
      <w:r w:rsidR="00B700E7">
        <w:rPr>
          <w:rFonts w:ascii="Verdana" w:hAnsi="Verdana" w:cs="Times"/>
        </w:rPr>
        <w:t xml:space="preserve"> </w:t>
      </w:r>
      <w:r w:rsidR="00A41B06" w:rsidRPr="00B31B03">
        <w:rPr>
          <w:rFonts w:ascii="Verdana" w:hAnsi="Verdana" w:cs="Times"/>
        </w:rPr>
        <w:t>subject to a major renovation or he believes on reasonable grounds that the prospective buyer or</w:t>
      </w:r>
      <w:r w:rsidRPr="00B31B03">
        <w:rPr>
          <w:rFonts w:ascii="Verdana" w:hAnsi="Verdana" w:cs="Times"/>
        </w:rPr>
        <w:t xml:space="preserve"> </w:t>
      </w:r>
      <w:r w:rsidR="00A41B06" w:rsidRPr="00B31B03">
        <w:rPr>
          <w:rFonts w:ascii="Verdana" w:hAnsi="Verdana" w:cs="Times"/>
        </w:rPr>
        <w:t>tenant of the building intends to demolish the building or undertake a major renovation of the</w:t>
      </w:r>
      <w:r w:rsidRPr="00B31B03">
        <w:rPr>
          <w:rFonts w:ascii="Verdana" w:hAnsi="Verdana" w:cs="Times"/>
        </w:rPr>
        <w:t xml:space="preserve"> </w:t>
      </w:r>
      <w:r w:rsidR="00A41B06" w:rsidRPr="00B31B03">
        <w:rPr>
          <w:rFonts w:ascii="Verdana" w:hAnsi="Verdana" w:cs="Times"/>
        </w:rPr>
        <w:t>building.</w:t>
      </w:r>
      <w:r w:rsidR="00687B2A">
        <w:rPr>
          <w:rFonts w:ascii="Verdana" w:hAnsi="Verdana" w:cs="Times"/>
        </w:rPr>
        <w:t xml:space="preserve"> Although once the new owner carries out the renovation works or builds a new building then the new owner must provide an EPC.</w:t>
      </w:r>
    </w:p>
    <w:p w:rsidR="00ED72FC" w:rsidRPr="00B31B03" w:rsidRDefault="00ED72FC" w:rsidP="006A6C67">
      <w:pPr>
        <w:shd w:val="clear" w:color="auto" w:fill="FFFFFF"/>
        <w:spacing w:line="276" w:lineRule="auto"/>
        <w:jc w:val="both"/>
        <w:rPr>
          <w:rFonts w:ascii="Verdana" w:hAnsi="Verdana"/>
        </w:rPr>
      </w:pPr>
      <w:r w:rsidRPr="00B31B03">
        <w:rPr>
          <w:rFonts w:ascii="Verdana" w:hAnsi="Verdana"/>
        </w:rPr>
        <w:t> </w:t>
      </w:r>
    </w:p>
    <w:p w:rsidR="00A41B06" w:rsidRPr="00B31B03" w:rsidRDefault="00A41B06" w:rsidP="006A6C67">
      <w:pPr>
        <w:autoSpaceDE w:val="0"/>
        <w:autoSpaceDN w:val="0"/>
        <w:adjustRightInd w:val="0"/>
        <w:spacing w:line="276" w:lineRule="auto"/>
        <w:jc w:val="both"/>
        <w:rPr>
          <w:rFonts w:ascii="Verdana" w:hAnsi="Verdana"/>
        </w:rPr>
      </w:pPr>
      <w:r w:rsidRPr="00B31B03">
        <w:rPr>
          <w:rFonts w:ascii="Verdana" w:hAnsi="Verdana" w:cs="Times"/>
        </w:rPr>
        <w:t>Th</w:t>
      </w:r>
      <w:r w:rsidR="00B31B03" w:rsidRPr="00B31B03">
        <w:rPr>
          <w:rFonts w:ascii="Verdana" w:hAnsi="Verdana" w:cs="Times"/>
        </w:rPr>
        <w:t>ere is a requirement</w:t>
      </w:r>
      <w:r w:rsidRPr="00B31B03">
        <w:rPr>
          <w:rFonts w:ascii="Verdana" w:hAnsi="Verdana" w:cs="Times"/>
        </w:rPr>
        <w:t xml:space="preserve"> where a building or building unit is offered for sale or rent</w:t>
      </w:r>
      <w:r w:rsidR="00B31B03" w:rsidRPr="00B31B03">
        <w:rPr>
          <w:rFonts w:ascii="Verdana" w:hAnsi="Verdana" w:cs="Times"/>
        </w:rPr>
        <w:t xml:space="preserve"> that t</w:t>
      </w:r>
      <w:r w:rsidRPr="00B31B03">
        <w:rPr>
          <w:rFonts w:ascii="Verdana" w:hAnsi="Verdana" w:cs="Times"/>
        </w:rPr>
        <w:t>he relevant person, or where a person is acting on his behalf that person, shall ensure that the</w:t>
      </w:r>
      <w:r w:rsidR="00B31B03" w:rsidRPr="00B31B03">
        <w:rPr>
          <w:rFonts w:ascii="Verdana" w:hAnsi="Verdana" w:cs="Times"/>
        </w:rPr>
        <w:t xml:space="preserve"> </w:t>
      </w:r>
      <w:r w:rsidRPr="00B31B03">
        <w:rPr>
          <w:rFonts w:ascii="Verdana" w:hAnsi="Verdana" w:cs="Times"/>
        </w:rPr>
        <w:t>energy performance indicator of the building as expressed in th</w:t>
      </w:r>
      <w:r w:rsidR="00B700E7">
        <w:rPr>
          <w:rFonts w:ascii="Verdana" w:hAnsi="Verdana" w:cs="Times"/>
        </w:rPr>
        <w:t>e EPC</w:t>
      </w:r>
      <w:r w:rsidRPr="00B31B03">
        <w:rPr>
          <w:rFonts w:ascii="Verdana" w:hAnsi="Verdana" w:cs="Times"/>
        </w:rPr>
        <w:t xml:space="preserve"> is</w:t>
      </w:r>
      <w:r w:rsidR="00B31B03" w:rsidRPr="00B31B03">
        <w:rPr>
          <w:rFonts w:ascii="Verdana" w:hAnsi="Verdana" w:cs="Times"/>
        </w:rPr>
        <w:t xml:space="preserve"> </w:t>
      </w:r>
      <w:r w:rsidRPr="00B31B03">
        <w:rPr>
          <w:rFonts w:ascii="Verdana" w:hAnsi="Verdana" w:cs="Times"/>
        </w:rPr>
        <w:t xml:space="preserve">stated in any advertisement for sale or rent of the building in </w:t>
      </w:r>
      <w:r w:rsidR="00B31B03" w:rsidRPr="00B31B03">
        <w:rPr>
          <w:rFonts w:ascii="Verdana" w:hAnsi="Verdana" w:cs="Times"/>
        </w:rPr>
        <w:t xml:space="preserve">any </w:t>
      </w:r>
      <w:r w:rsidRPr="00B31B03">
        <w:rPr>
          <w:rFonts w:ascii="Verdana" w:hAnsi="Verdana" w:cs="Times"/>
        </w:rPr>
        <w:t xml:space="preserve">commercial </w:t>
      </w:r>
      <w:r w:rsidRPr="00837C68">
        <w:rPr>
          <w:rFonts w:ascii="Verdana" w:hAnsi="Verdana" w:cs="Times"/>
        </w:rPr>
        <w:t xml:space="preserve">media. The energy performance indicator </w:t>
      </w:r>
      <w:r w:rsidR="004133F4">
        <w:rPr>
          <w:rFonts w:ascii="Verdana" w:hAnsi="Verdana" w:cs="Times"/>
        </w:rPr>
        <w:t>is the EPC bar graph.</w:t>
      </w:r>
    </w:p>
    <w:p w:rsidR="00A41B06" w:rsidRDefault="00A41B06" w:rsidP="006A6C67">
      <w:pPr>
        <w:shd w:val="clear" w:color="auto" w:fill="FFFFFF"/>
        <w:spacing w:line="240" w:lineRule="atLeast"/>
        <w:jc w:val="both"/>
        <w:rPr>
          <w:rFonts w:ascii="Verdana" w:hAnsi="Verdana"/>
        </w:rPr>
      </w:pPr>
    </w:p>
    <w:p w:rsidR="00B700E7" w:rsidRPr="001534C1" w:rsidRDefault="001534C1" w:rsidP="006A6C67">
      <w:pPr>
        <w:autoSpaceDE w:val="0"/>
        <w:autoSpaceDN w:val="0"/>
        <w:adjustRightInd w:val="0"/>
        <w:jc w:val="both"/>
        <w:rPr>
          <w:rFonts w:ascii="Verdana" w:hAnsi="Verdana" w:cs="Times"/>
        </w:rPr>
      </w:pPr>
      <w:r w:rsidRPr="001534C1">
        <w:rPr>
          <w:rFonts w:ascii="Verdana" w:hAnsi="Verdana" w:cs="Times"/>
        </w:rPr>
        <w:lastRenderedPageBreak/>
        <w:t>There is a responsibility on the occupier of any non domestic building which is frequently visited by the public and is over 500m2 to display an EPC if an EPC has been issued for that building</w:t>
      </w:r>
      <w:r w:rsidR="00485BF1">
        <w:rPr>
          <w:rFonts w:ascii="Verdana" w:hAnsi="Verdana" w:cs="Times"/>
        </w:rPr>
        <w:t xml:space="preserve"> as a requirement under the regulations</w:t>
      </w:r>
      <w:r w:rsidRPr="001534C1">
        <w:rPr>
          <w:rFonts w:ascii="Verdana" w:hAnsi="Verdana" w:cs="Times"/>
        </w:rPr>
        <w:t>.</w:t>
      </w:r>
    </w:p>
    <w:p w:rsidR="001534C1" w:rsidRDefault="001534C1" w:rsidP="006A6C67">
      <w:pPr>
        <w:autoSpaceDE w:val="0"/>
        <w:autoSpaceDN w:val="0"/>
        <w:adjustRightInd w:val="0"/>
        <w:jc w:val="both"/>
        <w:rPr>
          <w:rFonts w:ascii="Verdana" w:hAnsi="Verdana" w:cs="Times"/>
          <w:color w:val="FF0000"/>
        </w:rPr>
      </w:pPr>
    </w:p>
    <w:p w:rsidR="001534C1" w:rsidRPr="004A3EAD" w:rsidRDefault="001534C1" w:rsidP="006A6C67">
      <w:pPr>
        <w:autoSpaceDE w:val="0"/>
        <w:autoSpaceDN w:val="0"/>
        <w:adjustRightInd w:val="0"/>
        <w:jc w:val="both"/>
        <w:rPr>
          <w:rFonts w:ascii="Verdana" w:hAnsi="Verdana"/>
        </w:rPr>
      </w:pPr>
    </w:p>
    <w:p w:rsidR="00ED72FC" w:rsidRPr="001534C1" w:rsidRDefault="00ED72FC" w:rsidP="006A6C67">
      <w:pPr>
        <w:shd w:val="clear" w:color="auto" w:fill="FFFFFF"/>
        <w:spacing w:line="240" w:lineRule="atLeast"/>
        <w:jc w:val="both"/>
        <w:rPr>
          <w:rFonts w:ascii="Verdana" w:hAnsi="Verdana"/>
        </w:rPr>
      </w:pPr>
      <w:r w:rsidRPr="001534C1">
        <w:rPr>
          <w:rFonts w:ascii="Verdana" w:hAnsi="Verdana"/>
        </w:rPr>
        <w:t xml:space="preserve">An </w:t>
      </w:r>
      <w:smartTag w:uri="urn:schemas-microsoft-com:office:smarttags" w:element="stockticker">
        <w:r w:rsidRPr="001534C1">
          <w:rPr>
            <w:rFonts w:ascii="Verdana" w:hAnsi="Verdana"/>
          </w:rPr>
          <w:t>EPC</w:t>
        </w:r>
      </w:smartTag>
      <w:r w:rsidRPr="001534C1">
        <w:rPr>
          <w:rFonts w:ascii="Verdana" w:hAnsi="Verdana"/>
        </w:rPr>
        <w:t xml:space="preserve"> is valid for ten years and can only be produced by a competent and accredited energy assessor, for details of energy assessors in your area check local press or visit </w:t>
      </w:r>
      <w:hyperlink r:id="rId5" w:history="1">
        <w:r w:rsidRPr="001534C1">
          <w:rPr>
            <w:rStyle w:val="Hyperlink"/>
            <w:rFonts w:ascii="Verdana" w:hAnsi="Verdana"/>
            <w:color w:val="auto"/>
          </w:rPr>
          <w:t>www.niepcregister</w:t>
        </w:r>
      </w:hyperlink>
      <w:r w:rsidR="002278E2" w:rsidRPr="001534C1">
        <w:rPr>
          <w:rFonts w:ascii="Verdana" w:hAnsi="Verdana"/>
        </w:rPr>
        <w:t>nd.com</w:t>
      </w:r>
      <w:r w:rsidRPr="001534C1">
        <w:rPr>
          <w:rFonts w:ascii="Verdana" w:hAnsi="Verdana"/>
        </w:rPr>
        <w:t xml:space="preserve"> </w:t>
      </w:r>
    </w:p>
    <w:p w:rsidR="00ED72FC" w:rsidRPr="001534C1" w:rsidRDefault="00ED72FC" w:rsidP="006A6C67">
      <w:pPr>
        <w:shd w:val="clear" w:color="auto" w:fill="FFFFFF"/>
        <w:spacing w:line="240" w:lineRule="atLeast"/>
        <w:jc w:val="both"/>
        <w:rPr>
          <w:rFonts w:ascii="Verdana" w:hAnsi="Verdana"/>
        </w:rPr>
      </w:pPr>
      <w:r w:rsidRPr="001534C1">
        <w:rPr>
          <w:rFonts w:ascii="Verdana" w:hAnsi="Verdana"/>
        </w:rPr>
        <w:t> </w:t>
      </w:r>
    </w:p>
    <w:p w:rsidR="00ED72FC" w:rsidRPr="001534C1" w:rsidRDefault="00ED72FC" w:rsidP="006A6C67">
      <w:pPr>
        <w:shd w:val="clear" w:color="auto" w:fill="FFFFFF"/>
        <w:spacing w:line="240" w:lineRule="atLeast"/>
        <w:jc w:val="both"/>
        <w:rPr>
          <w:rFonts w:ascii="Verdana" w:hAnsi="Verdana"/>
        </w:rPr>
      </w:pPr>
      <w:r w:rsidRPr="001534C1">
        <w:rPr>
          <w:rFonts w:ascii="Verdana" w:hAnsi="Verdana"/>
        </w:rPr>
        <w:t>The following types o</w:t>
      </w:r>
      <w:r w:rsidR="001474A9" w:rsidRPr="001534C1">
        <w:rPr>
          <w:rFonts w:ascii="Verdana" w:hAnsi="Verdana"/>
        </w:rPr>
        <w:t>f buildings are exempt under EPB</w:t>
      </w:r>
      <w:r w:rsidR="006A6C67">
        <w:rPr>
          <w:rFonts w:ascii="Verdana" w:hAnsi="Verdana"/>
        </w:rPr>
        <w:t xml:space="preserve"> legislation, and do not require</w:t>
      </w:r>
      <w:r w:rsidRPr="001534C1">
        <w:rPr>
          <w:rFonts w:ascii="Verdana" w:hAnsi="Verdana"/>
        </w:rPr>
        <w:t xml:space="preserve"> an </w:t>
      </w:r>
      <w:smartTag w:uri="urn:schemas-microsoft-com:office:smarttags" w:element="stockticker">
        <w:r w:rsidRPr="001534C1">
          <w:rPr>
            <w:rFonts w:ascii="Verdana" w:hAnsi="Verdana"/>
          </w:rPr>
          <w:t>EPC</w:t>
        </w:r>
      </w:smartTag>
      <w:r w:rsidRPr="001534C1">
        <w:rPr>
          <w:rFonts w:ascii="Verdana" w:hAnsi="Verdana"/>
        </w:rPr>
        <w:t>:</w:t>
      </w:r>
    </w:p>
    <w:p w:rsidR="00A469AB" w:rsidRPr="001534C1" w:rsidRDefault="00A469AB" w:rsidP="006A6C67">
      <w:pPr>
        <w:shd w:val="clear" w:color="auto" w:fill="FFFFFF"/>
        <w:spacing w:line="240" w:lineRule="atLeast"/>
        <w:jc w:val="both"/>
        <w:rPr>
          <w:rFonts w:ascii="Verdana" w:hAnsi="Verdana"/>
        </w:rPr>
      </w:pPr>
    </w:p>
    <w:p w:rsidR="00ED72FC" w:rsidRPr="001534C1" w:rsidRDefault="00ED72FC" w:rsidP="006A6C67">
      <w:pPr>
        <w:numPr>
          <w:ilvl w:val="0"/>
          <w:numId w:val="8"/>
        </w:numPr>
        <w:shd w:val="clear" w:color="auto" w:fill="FFFFFF"/>
        <w:spacing w:line="240" w:lineRule="atLeast"/>
        <w:jc w:val="both"/>
        <w:rPr>
          <w:rFonts w:ascii="Verdana" w:hAnsi="Verdana"/>
        </w:rPr>
      </w:pPr>
      <w:r w:rsidRPr="001534C1">
        <w:rPr>
          <w:rFonts w:ascii="Verdana" w:hAnsi="Verdana"/>
        </w:rPr>
        <w:t>Places of worship;</w:t>
      </w:r>
    </w:p>
    <w:p w:rsidR="00ED72FC" w:rsidRPr="001534C1" w:rsidRDefault="00ED72FC" w:rsidP="006A6C67">
      <w:pPr>
        <w:numPr>
          <w:ilvl w:val="0"/>
          <w:numId w:val="8"/>
        </w:numPr>
        <w:shd w:val="clear" w:color="auto" w:fill="FFFFFF"/>
        <w:spacing w:line="240" w:lineRule="atLeast"/>
        <w:jc w:val="both"/>
        <w:rPr>
          <w:rFonts w:ascii="Verdana" w:hAnsi="Verdana"/>
        </w:rPr>
      </w:pPr>
      <w:r w:rsidRPr="001534C1">
        <w:rPr>
          <w:rFonts w:ascii="Verdana" w:hAnsi="Verdana"/>
        </w:rPr>
        <w:t>Temporary buildings with a planned lifetime of less than</w:t>
      </w:r>
      <w:r w:rsidR="00A469AB" w:rsidRPr="001534C1">
        <w:rPr>
          <w:rFonts w:ascii="Verdana" w:hAnsi="Verdana"/>
        </w:rPr>
        <w:t xml:space="preserve"> </w:t>
      </w:r>
      <w:r w:rsidRPr="001534C1">
        <w:rPr>
          <w:rFonts w:ascii="Verdana" w:hAnsi="Verdana"/>
        </w:rPr>
        <w:t>two years;</w:t>
      </w:r>
    </w:p>
    <w:p w:rsidR="00ED72FC" w:rsidRPr="001534C1" w:rsidRDefault="00ED72FC" w:rsidP="006A6C67">
      <w:pPr>
        <w:numPr>
          <w:ilvl w:val="0"/>
          <w:numId w:val="8"/>
        </w:numPr>
        <w:shd w:val="clear" w:color="auto" w:fill="FFFFFF"/>
        <w:spacing w:line="240" w:lineRule="atLeast"/>
        <w:jc w:val="both"/>
        <w:rPr>
          <w:rFonts w:ascii="Verdana" w:hAnsi="Verdana"/>
        </w:rPr>
      </w:pPr>
      <w:r w:rsidRPr="001534C1">
        <w:rPr>
          <w:rFonts w:ascii="Verdana" w:hAnsi="Verdana"/>
        </w:rPr>
        <w:t>Industrial sites or workshops;</w:t>
      </w:r>
    </w:p>
    <w:p w:rsidR="00ED72FC" w:rsidRPr="001534C1" w:rsidRDefault="00ED72FC" w:rsidP="006A6C67">
      <w:pPr>
        <w:numPr>
          <w:ilvl w:val="0"/>
          <w:numId w:val="8"/>
        </w:numPr>
        <w:shd w:val="clear" w:color="auto" w:fill="FFFFFF"/>
        <w:spacing w:line="240" w:lineRule="atLeast"/>
        <w:jc w:val="both"/>
        <w:rPr>
          <w:rFonts w:ascii="Verdana" w:hAnsi="Verdana"/>
        </w:rPr>
      </w:pPr>
      <w:r w:rsidRPr="001534C1">
        <w:rPr>
          <w:rFonts w:ascii="Verdana" w:hAnsi="Verdana"/>
        </w:rPr>
        <w:t>Non-residential agricultural buildings with low energy</w:t>
      </w:r>
      <w:r w:rsidR="00E3306A" w:rsidRPr="001534C1">
        <w:rPr>
          <w:rFonts w:ascii="Verdana" w:hAnsi="Verdana"/>
        </w:rPr>
        <w:t xml:space="preserve"> </w:t>
      </w:r>
      <w:r w:rsidRPr="001534C1">
        <w:rPr>
          <w:rFonts w:ascii="Verdana" w:hAnsi="Verdana"/>
        </w:rPr>
        <w:t>demand;</w:t>
      </w:r>
    </w:p>
    <w:p w:rsidR="00E3306A" w:rsidRPr="001534C1" w:rsidRDefault="00ED72FC" w:rsidP="006A6C67">
      <w:pPr>
        <w:numPr>
          <w:ilvl w:val="0"/>
          <w:numId w:val="8"/>
        </w:numPr>
        <w:shd w:val="clear" w:color="auto" w:fill="FFFFFF"/>
        <w:spacing w:line="240" w:lineRule="atLeast"/>
        <w:jc w:val="both"/>
        <w:rPr>
          <w:rFonts w:ascii="Verdana" w:hAnsi="Verdana"/>
        </w:rPr>
      </w:pPr>
      <w:r w:rsidRPr="001534C1">
        <w:rPr>
          <w:rFonts w:ascii="Verdana" w:hAnsi="Verdana"/>
        </w:rPr>
        <w:t>Stand alone buildings with a useful floor area of less</w:t>
      </w:r>
      <w:r w:rsidR="00E3306A" w:rsidRPr="001534C1">
        <w:rPr>
          <w:rFonts w:ascii="Verdana" w:hAnsi="Verdana"/>
        </w:rPr>
        <w:t xml:space="preserve"> </w:t>
      </w:r>
      <w:r w:rsidRPr="001534C1">
        <w:rPr>
          <w:rFonts w:ascii="Verdana" w:hAnsi="Verdana"/>
        </w:rPr>
        <w:t>than 50m² which</w:t>
      </w:r>
    </w:p>
    <w:p w:rsidR="00ED72FC" w:rsidRPr="001534C1" w:rsidRDefault="00E3306A" w:rsidP="006A6C67">
      <w:pPr>
        <w:shd w:val="clear" w:color="auto" w:fill="FFFFFF"/>
        <w:spacing w:line="240" w:lineRule="atLeast"/>
        <w:jc w:val="both"/>
        <w:rPr>
          <w:rFonts w:ascii="Verdana" w:hAnsi="Verdana"/>
        </w:rPr>
      </w:pPr>
      <w:r w:rsidRPr="001534C1">
        <w:rPr>
          <w:rFonts w:ascii="Verdana" w:hAnsi="Verdana"/>
        </w:rPr>
        <w:t xml:space="preserve">    </w:t>
      </w:r>
      <w:proofErr w:type="gramStart"/>
      <w:r w:rsidR="00ED72FC" w:rsidRPr="001534C1">
        <w:rPr>
          <w:rFonts w:ascii="Verdana" w:hAnsi="Verdana"/>
        </w:rPr>
        <w:t>are</w:t>
      </w:r>
      <w:proofErr w:type="gramEnd"/>
      <w:r w:rsidR="00ED72FC" w:rsidRPr="001534C1">
        <w:rPr>
          <w:rFonts w:ascii="Verdana" w:hAnsi="Verdana"/>
        </w:rPr>
        <w:t xml:space="preserve"> not dwellings. </w:t>
      </w:r>
    </w:p>
    <w:p w:rsidR="00587D6C" w:rsidRPr="00E95ACC" w:rsidRDefault="00587D6C" w:rsidP="006A6C67">
      <w:pPr>
        <w:shd w:val="clear" w:color="auto" w:fill="FFFFFF"/>
        <w:spacing w:line="240" w:lineRule="atLeast"/>
        <w:ind w:hanging="360"/>
        <w:jc w:val="both"/>
        <w:rPr>
          <w:rFonts w:ascii="Verdana" w:hAnsi="Verdana"/>
          <w:color w:val="4D4D4D"/>
        </w:rPr>
      </w:pPr>
    </w:p>
    <w:p w:rsidR="00587D6C" w:rsidRPr="00E95ACC" w:rsidRDefault="00587D6C" w:rsidP="006A6C67">
      <w:pPr>
        <w:shd w:val="clear" w:color="auto" w:fill="FFFFFF"/>
        <w:spacing w:line="240" w:lineRule="atLeast"/>
        <w:ind w:hanging="360"/>
        <w:jc w:val="both"/>
        <w:rPr>
          <w:rFonts w:ascii="Verdana" w:hAnsi="Verdana"/>
          <w:color w:val="4D4D4D"/>
        </w:rPr>
      </w:pPr>
    </w:p>
    <w:p w:rsidR="00ED72FC" w:rsidRPr="005A6C36" w:rsidRDefault="002D4930" w:rsidP="006A6C67">
      <w:pPr>
        <w:shd w:val="clear" w:color="auto" w:fill="FFFFFF"/>
        <w:spacing w:line="240" w:lineRule="atLeast"/>
        <w:ind w:hanging="360"/>
        <w:jc w:val="both"/>
      </w:pPr>
      <w:r>
        <w:rPr>
          <w:rFonts w:ascii="Verdana" w:hAnsi="Verdana"/>
          <w:color w:val="4D4D4D"/>
          <w:sz w:val="28"/>
          <w:szCs w:val="28"/>
        </w:rPr>
        <w:br w:type="page"/>
      </w:r>
      <w:r>
        <w:rPr>
          <w:rFonts w:ascii="Verdana" w:hAnsi="Verdana"/>
          <w:color w:val="4D4D4D"/>
          <w:sz w:val="28"/>
          <w:szCs w:val="28"/>
        </w:rPr>
        <w:lastRenderedPageBreak/>
        <w:tab/>
      </w:r>
      <w:r w:rsidR="00ED72FC" w:rsidRPr="00A469AB">
        <w:rPr>
          <w:rStyle w:val="Strong"/>
          <w:rFonts w:ascii="Verdana" w:hAnsi="Verdana"/>
          <w:color w:val="4D4D4D"/>
          <w:sz w:val="40"/>
          <w:szCs w:val="40"/>
        </w:rPr>
        <w:t>Display Energy Certificates</w:t>
      </w:r>
    </w:p>
    <w:p w:rsidR="00ED72FC" w:rsidRDefault="00ED72FC" w:rsidP="006A6C67">
      <w:pPr>
        <w:shd w:val="clear" w:color="auto" w:fill="FFFFFF"/>
        <w:spacing w:line="240" w:lineRule="atLeast"/>
        <w:jc w:val="both"/>
        <w:rPr>
          <w:rFonts w:ascii="Verdana" w:hAnsi="Verdana"/>
          <w:color w:val="4D4D4D"/>
          <w:sz w:val="17"/>
          <w:szCs w:val="17"/>
        </w:rPr>
      </w:pPr>
      <w:r>
        <w:rPr>
          <w:rFonts w:ascii="Verdana" w:hAnsi="Verdana"/>
          <w:color w:val="4D4D4D"/>
          <w:sz w:val="17"/>
          <w:szCs w:val="17"/>
        </w:rPr>
        <w:t> </w:t>
      </w:r>
    </w:p>
    <w:p w:rsidR="002D4930" w:rsidRPr="00E3306A" w:rsidRDefault="002D4930" w:rsidP="006A6C67">
      <w:pPr>
        <w:shd w:val="clear" w:color="auto" w:fill="FFFFFF"/>
        <w:spacing w:line="240" w:lineRule="atLeast"/>
        <w:jc w:val="both"/>
        <w:rPr>
          <w:rFonts w:ascii="Verdana" w:hAnsi="Verdana"/>
          <w:color w:val="4D4D4D"/>
        </w:rPr>
      </w:pPr>
    </w:p>
    <w:p w:rsidR="00E3306A" w:rsidRPr="00837C68" w:rsidRDefault="00E3306A" w:rsidP="006A6C67">
      <w:pPr>
        <w:shd w:val="clear" w:color="auto" w:fill="FFFFFF"/>
        <w:spacing w:line="240" w:lineRule="atLeast"/>
        <w:jc w:val="both"/>
        <w:rPr>
          <w:rFonts w:ascii="Verdana" w:hAnsi="Verdana"/>
        </w:rPr>
      </w:pP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 xml:space="preserve">Similar to EPCs, Display Energy Certificates (DECs) provide an energy performance rating A to G for public sector buildings. Unlike EPCs the DECs take into account how the building is being used, and takes the previous year’s energy usage of the building into account.   </w:t>
      </w: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 </w:t>
      </w: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A DEC i</w:t>
      </w:r>
      <w:r w:rsidR="00837C68">
        <w:rPr>
          <w:rFonts w:ascii="Verdana" w:hAnsi="Verdana"/>
        </w:rPr>
        <w:t>s required for all publicly funded</w:t>
      </w:r>
      <w:r w:rsidRPr="00837C68">
        <w:rPr>
          <w:rFonts w:ascii="Verdana" w:hAnsi="Verdana"/>
        </w:rPr>
        <w:t xml:space="preserve"> buildings that have a to</w:t>
      </w:r>
      <w:r w:rsidR="00837C68" w:rsidRPr="00837C68">
        <w:rPr>
          <w:rFonts w:ascii="Verdana" w:hAnsi="Verdana"/>
        </w:rPr>
        <w:t>tal useful floor area of over 5</w:t>
      </w:r>
      <w:r w:rsidRPr="00837C68">
        <w:rPr>
          <w:rFonts w:ascii="Verdana" w:hAnsi="Verdana"/>
        </w:rPr>
        <w:t xml:space="preserve">00m² and are frequently visited by members of the public. </w:t>
      </w:r>
      <w:r w:rsidR="00837C68" w:rsidRPr="00837C68">
        <w:rPr>
          <w:rFonts w:ascii="Verdana" w:hAnsi="Verdana"/>
        </w:rPr>
        <w:t xml:space="preserve">This floor area will reduce from 500m² to 250m² on the </w:t>
      </w:r>
      <w:r w:rsidR="00837C68" w:rsidRPr="00837C68">
        <w:rPr>
          <w:rFonts w:ascii="Verdana" w:hAnsi="Verdana" w:cs="Times"/>
        </w:rPr>
        <w:t>9th July 2015</w:t>
      </w:r>
      <w:r w:rsidR="00837C68" w:rsidRPr="00837C68">
        <w:rPr>
          <w:rFonts w:ascii="Times" w:hAnsi="Times" w:cs="Times"/>
          <w:sz w:val="21"/>
          <w:szCs w:val="21"/>
        </w:rPr>
        <w:t>.</w:t>
      </w: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 </w:t>
      </w: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 xml:space="preserve">The DEC must be displayed in a prominent place within the building and be clearly visible to the public. A DEC is only valid for one year and must be updated annually. </w:t>
      </w: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 </w:t>
      </w: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A DEC must be accompanied by an advisory report which provides recommendations on how to improve the energy performance rating of the building. The advisory report is valid for seven years and does not need to be displayed to the public.</w:t>
      </w: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 </w:t>
      </w:r>
    </w:p>
    <w:p w:rsidR="00ED72FC" w:rsidRPr="00837C68" w:rsidRDefault="00ED72FC" w:rsidP="006A6C67">
      <w:pPr>
        <w:shd w:val="clear" w:color="auto" w:fill="FFFFFF"/>
        <w:spacing w:line="240" w:lineRule="atLeast"/>
        <w:jc w:val="both"/>
        <w:rPr>
          <w:rFonts w:ascii="Verdana" w:hAnsi="Verdana"/>
        </w:rPr>
      </w:pPr>
      <w:r w:rsidRPr="00837C68">
        <w:rPr>
          <w:rFonts w:ascii="Verdana" w:hAnsi="Verdana"/>
        </w:rPr>
        <w:t xml:space="preserve">A DEC can only be produced by a competent and accredited energy assessor who is accredited to produce DECs. For details of energy assessors in your area check local press or visit </w:t>
      </w:r>
      <w:hyperlink r:id="rId6" w:history="1">
        <w:r w:rsidRPr="00837C68">
          <w:rPr>
            <w:rStyle w:val="Hyperlink"/>
            <w:rFonts w:ascii="Verdana" w:hAnsi="Verdana"/>
            <w:color w:val="auto"/>
          </w:rPr>
          <w:t>www.niepcregister</w:t>
        </w:r>
      </w:hyperlink>
      <w:r w:rsidR="002278E2" w:rsidRPr="00837C68">
        <w:rPr>
          <w:rFonts w:ascii="Verdana" w:hAnsi="Verdana"/>
        </w:rPr>
        <w:t>nd</w:t>
      </w:r>
      <w:r w:rsidRPr="00837C68">
        <w:rPr>
          <w:rFonts w:ascii="Verdana" w:hAnsi="Verdana"/>
        </w:rPr>
        <w:t>.</w:t>
      </w:r>
      <w:r w:rsidR="002278E2" w:rsidRPr="00837C68">
        <w:rPr>
          <w:rFonts w:ascii="Verdana" w:hAnsi="Verdana"/>
        </w:rPr>
        <w:t>com</w:t>
      </w:r>
    </w:p>
    <w:p w:rsidR="00587D6C" w:rsidRPr="00E3306A" w:rsidRDefault="00587D6C" w:rsidP="006A6C67">
      <w:pPr>
        <w:shd w:val="clear" w:color="auto" w:fill="FFFFFF"/>
        <w:spacing w:line="240" w:lineRule="atLeast"/>
        <w:jc w:val="both"/>
        <w:rPr>
          <w:rFonts w:ascii="Verdana" w:hAnsi="Verdana"/>
          <w:color w:val="4D4D4D"/>
        </w:rPr>
      </w:pPr>
    </w:p>
    <w:p w:rsidR="00193449" w:rsidRPr="00E3306A" w:rsidRDefault="00193449" w:rsidP="006A6C67">
      <w:pPr>
        <w:shd w:val="clear" w:color="auto" w:fill="FFFFFF"/>
        <w:spacing w:line="240" w:lineRule="atLeast"/>
        <w:jc w:val="both"/>
        <w:rPr>
          <w:rFonts w:ascii="Verdana" w:hAnsi="Verdana"/>
          <w:color w:val="4D4D4D"/>
        </w:rPr>
      </w:pPr>
    </w:p>
    <w:p w:rsidR="00193449" w:rsidRPr="00E3306A" w:rsidRDefault="00193449" w:rsidP="006A6C67">
      <w:pPr>
        <w:shd w:val="clear" w:color="auto" w:fill="FFFFFF"/>
        <w:spacing w:line="240" w:lineRule="atLeast"/>
        <w:jc w:val="both"/>
        <w:rPr>
          <w:rFonts w:ascii="Verdana" w:hAnsi="Verdana"/>
          <w:color w:val="4D4D4D"/>
        </w:rPr>
      </w:pPr>
    </w:p>
    <w:p w:rsidR="00ED72FC" w:rsidRDefault="002D4930" w:rsidP="006A6C67">
      <w:pPr>
        <w:shd w:val="clear" w:color="auto" w:fill="FFFFFF"/>
        <w:spacing w:line="240" w:lineRule="atLeast"/>
        <w:jc w:val="both"/>
        <w:rPr>
          <w:rStyle w:val="Strong"/>
          <w:rFonts w:ascii="Verdana" w:hAnsi="Verdana"/>
          <w:color w:val="4D4D4D"/>
          <w:sz w:val="36"/>
          <w:szCs w:val="36"/>
        </w:rPr>
      </w:pPr>
      <w:r w:rsidRPr="00E3306A">
        <w:rPr>
          <w:rFonts w:ascii="Verdana" w:hAnsi="Verdana"/>
          <w:color w:val="4D4D4D"/>
        </w:rPr>
        <w:br w:type="page"/>
      </w:r>
      <w:r w:rsidR="00ED72FC" w:rsidRPr="00A469AB">
        <w:rPr>
          <w:rStyle w:val="Strong"/>
          <w:rFonts w:ascii="Verdana" w:hAnsi="Verdana"/>
          <w:color w:val="4D4D4D"/>
          <w:sz w:val="36"/>
          <w:szCs w:val="36"/>
        </w:rPr>
        <w:lastRenderedPageBreak/>
        <w:t>Inspection of Air Conditioning Systems</w:t>
      </w:r>
    </w:p>
    <w:p w:rsidR="00587D6C" w:rsidRPr="002D4930" w:rsidRDefault="00587D6C" w:rsidP="006A6C67">
      <w:pPr>
        <w:shd w:val="clear" w:color="auto" w:fill="FFFFFF"/>
        <w:spacing w:line="240" w:lineRule="atLeast"/>
        <w:jc w:val="both"/>
        <w:rPr>
          <w:rFonts w:ascii="Verdana" w:hAnsi="Verdana"/>
          <w:color w:val="4D4D4D"/>
          <w:sz w:val="28"/>
          <w:szCs w:val="28"/>
        </w:rPr>
      </w:pPr>
    </w:p>
    <w:p w:rsidR="00ED72FC" w:rsidRDefault="00ED72FC" w:rsidP="006A6C67">
      <w:pPr>
        <w:shd w:val="clear" w:color="auto" w:fill="FFFFFF"/>
        <w:spacing w:line="240" w:lineRule="atLeast"/>
        <w:jc w:val="both"/>
        <w:rPr>
          <w:rFonts w:ascii="Verdana" w:hAnsi="Verdana"/>
          <w:color w:val="4D4D4D"/>
          <w:sz w:val="17"/>
          <w:szCs w:val="17"/>
        </w:rPr>
      </w:pPr>
      <w:r>
        <w:rPr>
          <w:rFonts w:ascii="Verdana" w:hAnsi="Verdana"/>
          <w:color w:val="4D4D4D"/>
          <w:sz w:val="17"/>
          <w:szCs w:val="17"/>
        </w:rPr>
        <w:t> </w:t>
      </w:r>
    </w:p>
    <w:p w:rsidR="002278E2" w:rsidRPr="00E3306A" w:rsidRDefault="00ED72FC" w:rsidP="006A6C67">
      <w:pPr>
        <w:shd w:val="clear" w:color="auto" w:fill="FFFFFF"/>
        <w:spacing w:line="240" w:lineRule="atLeast"/>
        <w:jc w:val="both"/>
        <w:rPr>
          <w:rFonts w:ascii="Verdana" w:hAnsi="Verdana"/>
          <w:color w:val="4D4D4D"/>
        </w:rPr>
      </w:pPr>
      <w:r w:rsidRPr="00E3306A">
        <w:rPr>
          <w:rFonts w:ascii="Verdana" w:hAnsi="Verdana"/>
          <w:color w:val="4D4D4D"/>
        </w:rPr>
        <w:t xml:space="preserve">An air conditioning system with an output rating </w:t>
      </w:r>
      <w:r w:rsidR="00A469AB" w:rsidRPr="00E3306A">
        <w:rPr>
          <w:rFonts w:ascii="Verdana" w:hAnsi="Verdana"/>
          <w:color w:val="4D4D4D"/>
        </w:rPr>
        <w:t>of more than 12kW</w:t>
      </w:r>
      <w:r w:rsidRPr="00E3306A">
        <w:rPr>
          <w:rFonts w:ascii="Verdana" w:hAnsi="Verdana"/>
          <w:color w:val="4D4D4D"/>
        </w:rPr>
        <w:t xml:space="preserve"> must be inspected at regular intervals not exceeding five years. The air-conditioning inspection report must include an ass</w:t>
      </w:r>
      <w:r w:rsidR="002278E2" w:rsidRPr="00E3306A">
        <w:rPr>
          <w:rFonts w:ascii="Verdana" w:hAnsi="Verdana"/>
          <w:color w:val="4D4D4D"/>
        </w:rPr>
        <w:t xml:space="preserve">essment of the air-conditioning </w:t>
      </w:r>
      <w:r w:rsidRPr="00E3306A">
        <w:rPr>
          <w:rFonts w:ascii="Verdana" w:hAnsi="Verdana"/>
          <w:color w:val="4D4D4D"/>
        </w:rPr>
        <w:t>s</w:t>
      </w:r>
      <w:r w:rsidR="002278E2" w:rsidRPr="00E3306A">
        <w:rPr>
          <w:rFonts w:ascii="Verdana" w:hAnsi="Verdana"/>
          <w:color w:val="4D4D4D"/>
        </w:rPr>
        <w:t>ystem’s</w:t>
      </w:r>
      <w:r w:rsidRPr="00E3306A">
        <w:rPr>
          <w:rFonts w:ascii="Verdana" w:hAnsi="Verdana"/>
          <w:color w:val="4D4D4D"/>
        </w:rPr>
        <w:t xml:space="preserve"> efficiency and the sizing of the system compared to the cooling requirements of the building, and give advice on possible improvements to the system, replacement of the system and alternative solution</w:t>
      </w:r>
      <w:r w:rsidR="002278E2" w:rsidRPr="00E3306A">
        <w:rPr>
          <w:rFonts w:ascii="Verdana" w:hAnsi="Verdana"/>
          <w:color w:val="4D4D4D"/>
        </w:rPr>
        <w:t xml:space="preserve">s. </w:t>
      </w:r>
    </w:p>
    <w:p w:rsidR="002278E2" w:rsidRPr="00E3306A" w:rsidRDefault="002278E2" w:rsidP="006A6C67">
      <w:pPr>
        <w:shd w:val="clear" w:color="auto" w:fill="FFFFFF"/>
        <w:spacing w:line="240" w:lineRule="atLeast"/>
        <w:jc w:val="both"/>
        <w:rPr>
          <w:rFonts w:ascii="Verdana" w:hAnsi="Verdana"/>
          <w:color w:val="4D4D4D"/>
        </w:rPr>
      </w:pPr>
    </w:p>
    <w:p w:rsidR="00ED72FC" w:rsidRPr="00E3306A" w:rsidRDefault="002278E2" w:rsidP="006A6C67">
      <w:pPr>
        <w:shd w:val="clear" w:color="auto" w:fill="FFFFFF"/>
        <w:spacing w:line="240" w:lineRule="atLeast"/>
        <w:jc w:val="both"/>
        <w:rPr>
          <w:rFonts w:ascii="Verdana" w:hAnsi="Verdana"/>
          <w:color w:val="4D4D4D"/>
        </w:rPr>
      </w:pPr>
      <w:r w:rsidRPr="00E3306A">
        <w:rPr>
          <w:rFonts w:ascii="Verdana" w:hAnsi="Verdana"/>
          <w:color w:val="4D4D4D"/>
        </w:rPr>
        <w:t xml:space="preserve">It is the responsibility of </w:t>
      </w:r>
      <w:r w:rsidR="00ED72FC" w:rsidRPr="00E3306A">
        <w:rPr>
          <w:rFonts w:ascii="Verdana" w:hAnsi="Verdana"/>
          <w:color w:val="4D4D4D"/>
        </w:rPr>
        <w:t xml:space="preserve">the </w:t>
      </w:r>
      <w:r w:rsidRPr="00E3306A">
        <w:rPr>
          <w:rFonts w:ascii="Verdana" w:hAnsi="Verdana"/>
          <w:color w:val="4D4D4D"/>
        </w:rPr>
        <w:t>‘</w:t>
      </w:r>
      <w:r w:rsidR="00ED72FC" w:rsidRPr="00E3306A">
        <w:rPr>
          <w:rFonts w:ascii="Verdana" w:hAnsi="Verdana"/>
          <w:color w:val="4D4D4D"/>
        </w:rPr>
        <w:t>relevant person’ to ensure that the building they are responsible for has the necessary air conditioning inspection re</w:t>
      </w:r>
      <w:r w:rsidRPr="00E3306A">
        <w:rPr>
          <w:rFonts w:ascii="Verdana" w:hAnsi="Verdana"/>
          <w:color w:val="4D4D4D"/>
        </w:rPr>
        <w:t>port. The</w:t>
      </w:r>
      <w:r w:rsidR="00ED72FC" w:rsidRPr="00E3306A">
        <w:rPr>
          <w:rFonts w:ascii="Verdana" w:hAnsi="Verdana"/>
          <w:color w:val="4D4D4D"/>
        </w:rPr>
        <w:t xml:space="preserve"> ‘relevant person’ will be the person who controls the operation of the system. </w:t>
      </w:r>
    </w:p>
    <w:p w:rsidR="00ED72FC" w:rsidRPr="00E3306A" w:rsidRDefault="00ED72FC" w:rsidP="006A6C67">
      <w:pPr>
        <w:shd w:val="clear" w:color="auto" w:fill="FFFFFF"/>
        <w:spacing w:line="240" w:lineRule="atLeast"/>
        <w:jc w:val="both"/>
        <w:rPr>
          <w:rFonts w:ascii="Verdana" w:hAnsi="Verdana"/>
          <w:color w:val="4D4D4D"/>
        </w:rPr>
      </w:pPr>
      <w:r w:rsidRPr="00E3306A">
        <w:rPr>
          <w:rFonts w:ascii="Verdana" w:hAnsi="Verdana"/>
          <w:color w:val="4D4D4D"/>
        </w:rPr>
        <w:t> </w:t>
      </w:r>
    </w:p>
    <w:p w:rsidR="00ED72FC" w:rsidRPr="00E3306A" w:rsidRDefault="00ED72FC" w:rsidP="006A6C67">
      <w:pPr>
        <w:shd w:val="clear" w:color="auto" w:fill="FFFFFF"/>
        <w:spacing w:line="240" w:lineRule="atLeast"/>
        <w:jc w:val="both"/>
        <w:rPr>
          <w:rFonts w:ascii="Verdana" w:hAnsi="Verdana"/>
          <w:color w:val="4D4D4D"/>
        </w:rPr>
      </w:pPr>
      <w:r w:rsidRPr="00E3306A">
        <w:rPr>
          <w:rFonts w:ascii="Verdana" w:hAnsi="Verdana"/>
          <w:color w:val="4D4D4D"/>
        </w:rPr>
        <w:t>If you control the operation of an air-conditioning system affected by these Regulations, it is your responsibility to:</w:t>
      </w:r>
    </w:p>
    <w:p w:rsidR="00A469AB" w:rsidRPr="00E3306A" w:rsidRDefault="00A469AB" w:rsidP="006A6C67">
      <w:pPr>
        <w:shd w:val="clear" w:color="auto" w:fill="FFFFFF"/>
        <w:spacing w:line="240" w:lineRule="atLeast"/>
        <w:jc w:val="both"/>
        <w:rPr>
          <w:rFonts w:ascii="Verdana" w:hAnsi="Verdana"/>
          <w:color w:val="4D4D4D"/>
        </w:rPr>
      </w:pPr>
    </w:p>
    <w:p w:rsidR="00ED72FC" w:rsidRPr="00E3306A" w:rsidRDefault="00ED72FC" w:rsidP="006A6C67">
      <w:pPr>
        <w:shd w:val="clear" w:color="auto" w:fill="FFFFFF"/>
        <w:spacing w:line="240" w:lineRule="atLeast"/>
        <w:ind w:hanging="360"/>
        <w:jc w:val="both"/>
        <w:rPr>
          <w:rFonts w:ascii="Verdana" w:hAnsi="Verdana"/>
          <w:color w:val="4D4D4D"/>
        </w:rPr>
      </w:pPr>
      <w:r w:rsidRPr="00E3306A">
        <w:rPr>
          <w:rFonts w:ascii="Verdana" w:hAnsi="Verdana"/>
          <w:color w:val="4D4D4D"/>
        </w:rPr>
        <w:t>·</w:t>
      </w:r>
      <w:r w:rsidRPr="00E3306A">
        <w:rPr>
          <w:rFonts w:ascii="´Times New Roman´" w:hAnsi="´Times New Roman´"/>
          <w:color w:val="4D4D4D"/>
        </w:rPr>
        <w:t>    </w:t>
      </w:r>
      <w:r w:rsidR="002278E2" w:rsidRPr="00E3306A">
        <w:rPr>
          <w:rFonts w:ascii="Verdana" w:hAnsi="Verdana"/>
          <w:color w:val="4D4D4D"/>
        </w:rPr>
        <w:t>E</w:t>
      </w:r>
      <w:r w:rsidRPr="00E3306A">
        <w:rPr>
          <w:rFonts w:ascii="Verdana" w:hAnsi="Verdana"/>
          <w:color w:val="4D4D4D"/>
        </w:rPr>
        <w:t xml:space="preserve">nsure an inspection has been carried out in </w:t>
      </w:r>
      <w:r w:rsidR="002278E2" w:rsidRPr="00E3306A">
        <w:rPr>
          <w:rFonts w:ascii="Verdana" w:hAnsi="Verdana"/>
          <w:color w:val="4D4D4D"/>
        </w:rPr>
        <w:t>accordance with the legislation.</w:t>
      </w:r>
      <w:r w:rsidRPr="00E3306A">
        <w:rPr>
          <w:rFonts w:ascii="Verdana" w:hAnsi="Verdana"/>
          <w:color w:val="4D4D4D"/>
        </w:rPr>
        <w:t xml:space="preserve"> </w:t>
      </w:r>
    </w:p>
    <w:p w:rsidR="00ED72FC" w:rsidRPr="00E3306A" w:rsidRDefault="00ED72FC" w:rsidP="006A6C67">
      <w:pPr>
        <w:shd w:val="clear" w:color="auto" w:fill="FFFFFF"/>
        <w:spacing w:line="240" w:lineRule="atLeast"/>
        <w:ind w:hanging="360"/>
        <w:jc w:val="both"/>
        <w:rPr>
          <w:rFonts w:ascii="Verdana" w:hAnsi="Verdana"/>
          <w:color w:val="4D4D4D"/>
        </w:rPr>
      </w:pPr>
      <w:r w:rsidRPr="00E3306A">
        <w:rPr>
          <w:rFonts w:ascii="Verdana" w:hAnsi="Verdana"/>
          <w:color w:val="4D4D4D"/>
        </w:rPr>
        <w:t>·</w:t>
      </w:r>
      <w:r w:rsidRPr="00E3306A">
        <w:rPr>
          <w:rFonts w:ascii="´Times New Roman´" w:hAnsi="´Times New Roman´"/>
          <w:color w:val="4D4D4D"/>
        </w:rPr>
        <w:t>    </w:t>
      </w:r>
      <w:r w:rsidR="002278E2" w:rsidRPr="00E3306A">
        <w:rPr>
          <w:rFonts w:ascii="Verdana" w:hAnsi="Verdana"/>
          <w:color w:val="4D4D4D"/>
        </w:rPr>
        <w:t>K</w:t>
      </w:r>
      <w:r w:rsidRPr="00E3306A">
        <w:rPr>
          <w:rFonts w:ascii="Verdana" w:hAnsi="Verdana"/>
          <w:color w:val="4D4D4D"/>
        </w:rPr>
        <w:t xml:space="preserve">eep the most recent </w:t>
      </w:r>
      <w:r w:rsidR="002278E2" w:rsidRPr="00E3306A">
        <w:rPr>
          <w:rFonts w:ascii="Verdana" w:hAnsi="Verdana"/>
          <w:color w:val="4D4D4D"/>
        </w:rPr>
        <w:t>Air Conditioning I</w:t>
      </w:r>
      <w:r w:rsidRPr="00E3306A">
        <w:rPr>
          <w:rFonts w:ascii="Verdana" w:hAnsi="Verdana"/>
          <w:color w:val="4D4D4D"/>
        </w:rPr>
        <w:t>nspe</w:t>
      </w:r>
      <w:r w:rsidR="002278E2" w:rsidRPr="00E3306A">
        <w:rPr>
          <w:rFonts w:ascii="Verdana" w:hAnsi="Verdana"/>
          <w:color w:val="4D4D4D"/>
        </w:rPr>
        <w:t>ction Report produced by the</w:t>
      </w:r>
      <w:r w:rsidRPr="00E3306A">
        <w:rPr>
          <w:rFonts w:ascii="Verdana" w:hAnsi="Verdana"/>
          <w:color w:val="4D4D4D"/>
        </w:rPr>
        <w:t xml:space="preserve"> energy assessor</w:t>
      </w:r>
      <w:r w:rsidR="002278E2" w:rsidRPr="00E3306A">
        <w:rPr>
          <w:rFonts w:ascii="Verdana" w:hAnsi="Verdana"/>
          <w:color w:val="4D4D4D"/>
        </w:rPr>
        <w:t xml:space="preserve"> for inspection.</w:t>
      </w:r>
    </w:p>
    <w:p w:rsidR="00ED72FC" w:rsidRPr="00E3306A" w:rsidRDefault="00ED72FC" w:rsidP="006A6C67">
      <w:pPr>
        <w:shd w:val="clear" w:color="auto" w:fill="FFFFFF"/>
        <w:spacing w:line="240" w:lineRule="atLeast"/>
        <w:ind w:hanging="360"/>
        <w:jc w:val="both"/>
        <w:rPr>
          <w:rFonts w:ascii="Verdana" w:hAnsi="Verdana"/>
          <w:color w:val="4D4D4D"/>
        </w:rPr>
      </w:pPr>
      <w:r w:rsidRPr="00E3306A">
        <w:rPr>
          <w:rFonts w:ascii="Verdana" w:hAnsi="Verdana"/>
          <w:color w:val="4D4D4D"/>
        </w:rPr>
        <w:t>·</w:t>
      </w:r>
      <w:r w:rsidRPr="00E3306A">
        <w:rPr>
          <w:rFonts w:ascii="´Times New Roman´" w:hAnsi="´Times New Roman´"/>
          <w:color w:val="4D4D4D"/>
        </w:rPr>
        <w:t>    </w:t>
      </w:r>
      <w:r w:rsidR="002278E2" w:rsidRPr="00E3306A">
        <w:rPr>
          <w:rFonts w:ascii="Verdana" w:hAnsi="Verdana"/>
          <w:color w:val="4D4D4D"/>
        </w:rPr>
        <w:t>G</w:t>
      </w:r>
      <w:r w:rsidRPr="00E3306A">
        <w:rPr>
          <w:rFonts w:ascii="Verdana" w:hAnsi="Verdana"/>
          <w:color w:val="4D4D4D"/>
        </w:rPr>
        <w:t>ive a</w:t>
      </w:r>
      <w:r w:rsidR="002278E2" w:rsidRPr="00E3306A">
        <w:rPr>
          <w:rFonts w:ascii="Verdana" w:hAnsi="Verdana"/>
          <w:color w:val="4D4D4D"/>
        </w:rPr>
        <w:t>ny inspection report in your possession</w:t>
      </w:r>
      <w:r w:rsidRPr="00E3306A">
        <w:rPr>
          <w:rFonts w:ascii="Verdana" w:hAnsi="Verdana"/>
          <w:color w:val="4D4D4D"/>
        </w:rPr>
        <w:t xml:space="preserve"> to any person taking over your   responsibilities with respect to the control of the air-conditioning system</w:t>
      </w:r>
      <w:r w:rsidR="002278E2" w:rsidRPr="00E3306A">
        <w:rPr>
          <w:rFonts w:ascii="Verdana" w:hAnsi="Verdana"/>
          <w:color w:val="4D4D4D"/>
        </w:rPr>
        <w:t>.</w:t>
      </w:r>
    </w:p>
    <w:p w:rsidR="00ED72FC" w:rsidRPr="00E3306A" w:rsidRDefault="00ED72FC" w:rsidP="006A6C67">
      <w:pPr>
        <w:shd w:val="clear" w:color="auto" w:fill="FFFFFF"/>
        <w:spacing w:line="240" w:lineRule="atLeast"/>
        <w:jc w:val="both"/>
        <w:rPr>
          <w:rFonts w:ascii="Verdana" w:hAnsi="Verdana"/>
          <w:color w:val="4D4D4D"/>
        </w:rPr>
      </w:pPr>
      <w:r w:rsidRPr="00E3306A">
        <w:rPr>
          <w:rFonts w:ascii="Verdana" w:hAnsi="Verdana"/>
          <w:color w:val="4D4D4D"/>
        </w:rPr>
        <w:t> </w:t>
      </w:r>
    </w:p>
    <w:p w:rsidR="00ED72FC" w:rsidRPr="00E3306A" w:rsidRDefault="00ED72FC" w:rsidP="006A6C67">
      <w:pPr>
        <w:shd w:val="clear" w:color="auto" w:fill="FFFFFF"/>
        <w:spacing w:line="240" w:lineRule="atLeast"/>
        <w:jc w:val="both"/>
        <w:rPr>
          <w:rFonts w:ascii="Verdana" w:hAnsi="Verdana"/>
          <w:color w:val="4D4D4D"/>
        </w:rPr>
      </w:pPr>
      <w:r w:rsidRPr="00E3306A">
        <w:rPr>
          <w:rFonts w:ascii="Verdana" w:hAnsi="Verdana"/>
          <w:color w:val="4D4D4D"/>
        </w:rPr>
        <w:t>If you have taken over control of an air-conditioning system</w:t>
      </w:r>
      <w:r w:rsidR="00A469AB" w:rsidRPr="00E3306A">
        <w:rPr>
          <w:rFonts w:ascii="Verdana" w:hAnsi="Verdana"/>
          <w:color w:val="4D4D4D"/>
        </w:rPr>
        <w:t xml:space="preserve"> </w:t>
      </w:r>
      <w:r w:rsidRPr="00E3306A">
        <w:rPr>
          <w:rFonts w:ascii="Verdana" w:hAnsi="Verdana"/>
          <w:color w:val="4D4D4D"/>
        </w:rPr>
        <w:t>and you haven’t been given an inspection report, you must ensure the</w:t>
      </w:r>
      <w:r w:rsidR="00A469AB" w:rsidRPr="00E3306A">
        <w:rPr>
          <w:rFonts w:ascii="Verdana" w:hAnsi="Verdana"/>
          <w:color w:val="4D4D4D"/>
        </w:rPr>
        <w:t xml:space="preserve"> </w:t>
      </w:r>
      <w:r w:rsidRPr="00E3306A">
        <w:rPr>
          <w:rFonts w:ascii="Verdana" w:hAnsi="Verdana"/>
          <w:color w:val="4D4D4D"/>
        </w:rPr>
        <w:t>system is inspected within three months of taking over such control.</w:t>
      </w:r>
    </w:p>
    <w:p w:rsidR="00ED72FC" w:rsidRPr="00E3306A" w:rsidRDefault="00ED72FC" w:rsidP="006A6C67">
      <w:pPr>
        <w:shd w:val="clear" w:color="auto" w:fill="FFFFFF"/>
        <w:spacing w:line="240" w:lineRule="atLeast"/>
        <w:jc w:val="both"/>
        <w:rPr>
          <w:rFonts w:ascii="Verdana" w:hAnsi="Verdana"/>
          <w:color w:val="4D4D4D"/>
        </w:rPr>
      </w:pPr>
      <w:r w:rsidRPr="00E3306A">
        <w:rPr>
          <w:rFonts w:ascii="Verdana" w:hAnsi="Verdana"/>
          <w:color w:val="4D4D4D"/>
        </w:rPr>
        <w:t> </w:t>
      </w:r>
    </w:p>
    <w:p w:rsidR="002278E2" w:rsidRPr="00E3306A" w:rsidRDefault="00ED72FC" w:rsidP="006A6C67">
      <w:pPr>
        <w:shd w:val="clear" w:color="auto" w:fill="FFFFFF"/>
        <w:spacing w:line="240" w:lineRule="atLeast"/>
        <w:jc w:val="both"/>
        <w:rPr>
          <w:rFonts w:ascii="Verdana" w:hAnsi="Verdana"/>
          <w:color w:val="4D4D4D"/>
        </w:rPr>
      </w:pPr>
      <w:r w:rsidRPr="00E3306A">
        <w:rPr>
          <w:rFonts w:ascii="Verdana" w:hAnsi="Verdana"/>
          <w:color w:val="4D4D4D"/>
        </w:rPr>
        <w:t>An inspection can only be performed by a competent and accredited e</w:t>
      </w:r>
      <w:r w:rsidR="002278E2" w:rsidRPr="00E3306A">
        <w:rPr>
          <w:rFonts w:ascii="Verdana" w:hAnsi="Verdana"/>
          <w:color w:val="4D4D4D"/>
        </w:rPr>
        <w:t>nergy assessor who is qualified</w:t>
      </w:r>
      <w:r w:rsidRPr="00E3306A">
        <w:rPr>
          <w:rFonts w:ascii="Verdana" w:hAnsi="Verdana"/>
          <w:color w:val="4D4D4D"/>
        </w:rPr>
        <w:t xml:space="preserve"> to inspect air-conditioning systems. </w:t>
      </w:r>
    </w:p>
    <w:p w:rsidR="00ED72FC" w:rsidRPr="00E3306A" w:rsidRDefault="00ED72FC" w:rsidP="006A6C67">
      <w:pPr>
        <w:shd w:val="clear" w:color="auto" w:fill="FFFFFF"/>
        <w:spacing w:line="240" w:lineRule="atLeast"/>
        <w:jc w:val="both"/>
        <w:rPr>
          <w:rFonts w:ascii="Verdana" w:hAnsi="Verdana"/>
          <w:color w:val="4D4D4D"/>
        </w:rPr>
      </w:pPr>
      <w:r w:rsidRPr="00E3306A">
        <w:rPr>
          <w:rFonts w:ascii="Verdana" w:hAnsi="Verdana"/>
          <w:color w:val="4D4D4D"/>
        </w:rPr>
        <w:t>For deta</w:t>
      </w:r>
      <w:r w:rsidR="002278E2" w:rsidRPr="00E3306A">
        <w:rPr>
          <w:rFonts w:ascii="Verdana" w:hAnsi="Verdana"/>
          <w:color w:val="4D4D4D"/>
        </w:rPr>
        <w:t xml:space="preserve">ils of energy assessors in your </w:t>
      </w:r>
      <w:r w:rsidRPr="00E3306A">
        <w:rPr>
          <w:rFonts w:ascii="Verdana" w:hAnsi="Verdana"/>
          <w:color w:val="4D4D4D"/>
        </w:rPr>
        <w:t xml:space="preserve">area check local press or visit </w:t>
      </w:r>
      <w:hyperlink r:id="rId7" w:tooltip="http://www.niepcregister/" w:history="1">
        <w:r w:rsidRPr="00E3306A">
          <w:rPr>
            <w:rStyle w:val="Hyperlink"/>
            <w:rFonts w:ascii="Verdana" w:hAnsi="Verdana"/>
            <w:color w:val="FF6600"/>
          </w:rPr>
          <w:t>www.niepcregister</w:t>
        </w:r>
      </w:hyperlink>
      <w:r w:rsidR="002278E2" w:rsidRPr="00E3306A">
        <w:rPr>
          <w:rFonts w:ascii="Verdana" w:hAnsi="Verdana"/>
          <w:color w:val="FF6600"/>
        </w:rPr>
        <w:t>nd.com</w:t>
      </w:r>
    </w:p>
    <w:p w:rsidR="00587D6C" w:rsidRPr="00E3306A" w:rsidRDefault="00587D6C" w:rsidP="006A6C67">
      <w:pPr>
        <w:shd w:val="clear" w:color="auto" w:fill="FFFFFF"/>
        <w:spacing w:line="240" w:lineRule="atLeast"/>
        <w:jc w:val="both"/>
        <w:rPr>
          <w:rFonts w:ascii="Verdana" w:hAnsi="Verdana"/>
          <w:color w:val="4D4D4D"/>
        </w:rPr>
      </w:pPr>
    </w:p>
    <w:p w:rsidR="00193449" w:rsidRPr="00E3306A" w:rsidRDefault="00193449" w:rsidP="006A6C67">
      <w:pPr>
        <w:shd w:val="clear" w:color="auto" w:fill="FFFFFF"/>
        <w:spacing w:line="240" w:lineRule="atLeast"/>
        <w:jc w:val="both"/>
        <w:rPr>
          <w:rFonts w:ascii="Verdana" w:hAnsi="Verdana"/>
          <w:color w:val="4D4D4D"/>
        </w:rPr>
      </w:pPr>
    </w:p>
    <w:p w:rsidR="00193449" w:rsidRPr="00E3306A" w:rsidRDefault="00193449" w:rsidP="006A6C67">
      <w:pPr>
        <w:shd w:val="clear" w:color="auto" w:fill="FFFFFF"/>
        <w:spacing w:line="240" w:lineRule="atLeast"/>
        <w:jc w:val="both"/>
        <w:rPr>
          <w:rFonts w:ascii="Verdana" w:hAnsi="Verdana"/>
          <w:color w:val="4D4D4D"/>
        </w:rPr>
      </w:pPr>
    </w:p>
    <w:p w:rsidR="00ED72FC" w:rsidRPr="00A469AB" w:rsidRDefault="002D4930" w:rsidP="006A6C67">
      <w:pPr>
        <w:shd w:val="clear" w:color="auto" w:fill="FFFFFF"/>
        <w:spacing w:line="240" w:lineRule="atLeast"/>
        <w:jc w:val="both"/>
        <w:rPr>
          <w:rFonts w:ascii="Verdana" w:hAnsi="Verdana"/>
          <w:color w:val="4D4D4D"/>
          <w:sz w:val="40"/>
          <w:szCs w:val="40"/>
        </w:rPr>
      </w:pPr>
      <w:r w:rsidRPr="00E3306A">
        <w:rPr>
          <w:rFonts w:ascii="Verdana" w:hAnsi="Verdana"/>
          <w:color w:val="4D4D4D"/>
        </w:rPr>
        <w:br w:type="page"/>
      </w:r>
      <w:r w:rsidR="00ED72FC" w:rsidRPr="00A469AB">
        <w:rPr>
          <w:rStyle w:val="Strong"/>
          <w:rFonts w:ascii="Verdana" w:hAnsi="Verdana"/>
          <w:color w:val="4D4D4D"/>
          <w:sz w:val="40"/>
          <w:szCs w:val="40"/>
        </w:rPr>
        <w:lastRenderedPageBreak/>
        <w:t>Energy Assessors</w:t>
      </w:r>
    </w:p>
    <w:p w:rsidR="00ED72FC" w:rsidRDefault="00ED72FC" w:rsidP="006A6C67">
      <w:pPr>
        <w:shd w:val="clear" w:color="auto" w:fill="FFFFFF"/>
        <w:spacing w:line="240" w:lineRule="atLeast"/>
        <w:jc w:val="both"/>
        <w:rPr>
          <w:rFonts w:ascii="Verdana" w:hAnsi="Verdana"/>
          <w:color w:val="4D4D4D"/>
          <w:sz w:val="17"/>
          <w:szCs w:val="17"/>
        </w:rPr>
      </w:pPr>
      <w:r>
        <w:rPr>
          <w:rStyle w:val="Strong"/>
          <w:rFonts w:ascii="Verdana" w:hAnsi="Verdana"/>
          <w:color w:val="4D4D4D"/>
          <w:sz w:val="17"/>
          <w:szCs w:val="17"/>
        </w:rPr>
        <w:t> </w:t>
      </w:r>
    </w:p>
    <w:p w:rsidR="00ED72FC" w:rsidRPr="006A6C67" w:rsidRDefault="00ED72FC" w:rsidP="006A6C67">
      <w:pPr>
        <w:shd w:val="clear" w:color="auto" w:fill="FFFFFF"/>
        <w:spacing w:line="240" w:lineRule="atLeast"/>
        <w:jc w:val="both"/>
        <w:rPr>
          <w:rFonts w:ascii="Verdana" w:hAnsi="Verdana"/>
          <w:color w:val="4D4D4D"/>
        </w:rPr>
      </w:pPr>
      <w:r w:rsidRPr="006A6C67">
        <w:rPr>
          <w:rFonts w:ascii="Verdana" w:hAnsi="Verdana"/>
          <w:color w:val="4D4D4D"/>
        </w:rPr>
        <w:t>Energy Assessors must be properly trained and qua</w:t>
      </w:r>
      <w:r w:rsidR="000B1743" w:rsidRPr="006A6C67">
        <w:rPr>
          <w:rFonts w:ascii="Verdana" w:hAnsi="Verdana"/>
          <w:color w:val="4D4D4D"/>
        </w:rPr>
        <w:t>lified and members of a government accreditation body. These bodies</w:t>
      </w:r>
      <w:r w:rsidRPr="006A6C67">
        <w:rPr>
          <w:rFonts w:ascii="Verdana" w:hAnsi="Verdana"/>
          <w:color w:val="4D4D4D"/>
        </w:rPr>
        <w:t xml:space="preserve"> will maintain a list of their members and should be able to provide contact details of assessors local to any BT Postcode</w:t>
      </w:r>
      <w:r w:rsidR="004133F4" w:rsidRPr="006A6C67">
        <w:rPr>
          <w:rFonts w:ascii="Verdana" w:hAnsi="Verdana"/>
          <w:color w:val="4D4D4D"/>
        </w:rPr>
        <w:t xml:space="preserve">. </w:t>
      </w:r>
      <w:r w:rsidRPr="006A6C67">
        <w:rPr>
          <w:rFonts w:ascii="Verdana" w:hAnsi="Verdana"/>
          <w:color w:val="4D4D4D"/>
        </w:rPr>
        <w:t>You will need an accredited assessor that is qualified in the specific area of work to be carried out, for example a DEC assessor can only carry out DEC energy assessments.</w:t>
      </w:r>
    </w:p>
    <w:p w:rsidR="00ED72FC" w:rsidRPr="006A6C67" w:rsidRDefault="00ED72FC" w:rsidP="006A6C67">
      <w:pPr>
        <w:shd w:val="clear" w:color="auto" w:fill="FFFFFF"/>
        <w:spacing w:line="240" w:lineRule="atLeast"/>
        <w:jc w:val="both"/>
        <w:rPr>
          <w:rFonts w:ascii="Verdana" w:hAnsi="Verdana"/>
          <w:color w:val="4D4D4D"/>
        </w:rPr>
      </w:pPr>
      <w:r w:rsidRPr="006A6C67">
        <w:rPr>
          <w:rFonts w:ascii="Verdana" w:hAnsi="Verdana"/>
          <w:color w:val="4D4D4D"/>
        </w:rPr>
        <w:t> </w:t>
      </w:r>
    </w:p>
    <w:p w:rsidR="000030C6" w:rsidRPr="006A6C67" w:rsidRDefault="000030C6" w:rsidP="006A6C67">
      <w:pPr>
        <w:jc w:val="both"/>
        <w:rPr>
          <w:rFonts w:ascii="Verdana" w:hAnsi="Verdana"/>
        </w:rPr>
      </w:pPr>
    </w:p>
    <w:p w:rsidR="000030C6" w:rsidRPr="006A6C67" w:rsidRDefault="000030C6" w:rsidP="006A6C67">
      <w:pPr>
        <w:pStyle w:val="NormalVerdana"/>
      </w:pPr>
      <w:r w:rsidRPr="006A6C67">
        <w:t xml:space="preserve">The </w:t>
      </w:r>
      <w:r w:rsidR="004133F4" w:rsidRPr="006A6C67">
        <w:t xml:space="preserve">energy </w:t>
      </w:r>
      <w:r w:rsidRPr="006A6C67">
        <w:t>a</w:t>
      </w:r>
      <w:r w:rsidR="004133F4" w:rsidRPr="006A6C67">
        <w:t>ssessor will need to inspect your</w:t>
      </w:r>
      <w:r w:rsidRPr="006A6C67">
        <w:t xml:space="preserve"> property, take measurements and gather info</w:t>
      </w:r>
      <w:r w:rsidR="006A6C67">
        <w:t xml:space="preserve">rmation on the building. </w:t>
      </w:r>
      <w:r w:rsidRPr="006A6C67">
        <w:t>They will then use a specialised computer program to calculate the energy rating of the property. Depending on the size, for a house most assessments take about one hour and costs w</w:t>
      </w:r>
      <w:r w:rsidR="004133F4" w:rsidRPr="006A6C67">
        <w:t>ill vary from about £50-£10</w:t>
      </w:r>
      <w:r w:rsidRPr="006A6C67">
        <w:t>0.</w:t>
      </w:r>
      <w:r w:rsidR="00837C68" w:rsidRPr="006A6C67">
        <w:t xml:space="preserve"> </w:t>
      </w:r>
      <w:r w:rsidRPr="006A6C67">
        <w:t xml:space="preserve">Other properties may take longer to assess and costs will also vary depending on the complexity and area of the building. </w:t>
      </w:r>
    </w:p>
    <w:p w:rsidR="004133F4" w:rsidRPr="006A6C67" w:rsidRDefault="004133F4" w:rsidP="006A6C67">
      <w:pPr>
        <w:pStyle w:val="NormalVerdana"/>
      </w:pPr>
    </w:p>
    <w:p w:rsidR="004133F4" w:rsidRPr="006A6C67" w:rsidRDefault="004133F4" w:rsidP="006A6C67">
      <w:pPr>
        <w:shd w:val="clear" w:color="auto" w:fill="FFFFFF"/>
        <w:spacing w:line="240" w:lineRule="atLeast"/>
        <w:jc w:val="both"/>
        <w:rPr>
          <w:rFonts w:ascii="Verdana" w:hAnsi="Verdana"/>
          <w:color w:val="4D4D4D"/>
        </w:rPr>
      </w:pPr>
      <w:r w:rsidRPr="006A6C67">
        <w:rPr>
          <w:rFonts w:ascii="Verdana" w:hAnsi="Verdana"/>
          <w:color w:val="4D4D4D"/>
        </w:rPr>
        <w:t xml:space="preserve">The national register of accredited energy assessors is available on landmark </w:t>
      </w:r>
    </w:p>
    <w:p w:rsidR="004133F4" w:rsidRPr="006A6C67" w:rsidRDefault="00616B74" w:rsidP="006A6C67">
      <w:pPr>
        <w:shd w:val="clear" w:color="auto" w:fill="FFFFFF"/>
        <w:spacing w:line="240" w:lineRule="atLeast"/>
        <w:rPr>
          <w:rFonts w:ascii="Verdana" w:hAnsi="Verdana"/>
          <w:color w:val="4D4D4D"/>
        </w:rPr>
      </w:pPr>
      <w:hyperlink r:id="rId8" w:history="1">
        <w:proofErr w:type="gramStart"/>
        <w:r w:rsidR="004133F4" w:rsidRPr="006A6C67">
          <w:rPr>
            <w:rStyle w:val="Hyperlink"/>
            <w:rFonts w:ascii="Verdana" w:hAnsi="Verdana"/>
          </w:rPr>
          <w:t>www.niepcregister.com</w:t>
        </w:r>
      </w:hyperlink>
      <w:r w:rsidR="006A6C67">
        <w:rPr>
          <w:rFonts w:ascii="Verdana" w:hAnsi="Verdana"/>
        </w:rPr>
        <w:t xml:space="preserve">   </w:t>
      </w:r>
      <w:r w:rsidR="006A6C67">
        <w:rPr>
          <w:rFonts w:ascii="Verdana" w:hAnsi="Verdana"/>
          <w:color w:val="4D4D4D"/>
        </w:rPr>
        <w:t xml:space="preserve"> for </w:t>
      </w:r>
      <w:r w:rsidR="004133F4" w:rsidRPr="006A6C67">
        <w:rPr>
          <w:rFonts w:ascii="Verdana" w:hAnsi="Verdana"/>
          <w:color w:val="4D4D4D"/>
        </w:rPr>
        <w:t xml:space="preserve">domestic properties and </w:t>
      </w:r>
      <w:hyperlink r:id="rId9" w:history="1">
        <w:r w:rsidR="004133F4" w:rsidRPr="006A6C67">
          <w:rPr>
            <w:rStyle w:val="Hyperlink"/>
            <w:rFonts w:ascii="Verdana" w:hAnsi="Verdana"/>
          </w:rPr>
          <w:t>www.niepcregisternd.com</w:t>
        </w:r>
      </w:hyperlink>
      <w:r w:rsidR="006A6C67">
        <w:rPr>
          <w:rFonts w:ascii="Verdana" w:hAnsi="Verdana"/>
        </w:rPr>
        <w:t xml:space="preserve">   </w:t>
      </w:r>
      <w:r w:rsidR="004133F4" w:rsidRPr="006A6C67">
        <w:rPr>
          <w:rFonts w:ascii="Verdana" w:hAnsi="Verdana"/>
          <w:color w:val="4D4D4D"/>
        </w:rPr>
        <w:t xml:space="preserve"> for non domestic properties.</w:t>
      </w:r>
      <w:proofErr w:type="gramEnd"/>
    </w:p>
    <w:p w:rsidR="004133F4" w:rsidRPr="006A6C67" w:rsidRDefault="004133F4" w:rsidP="006A6C67">
      <w:pPr>
        <w:pStyle w:val="NormalVerdana"/>
      </w:pPr>
    </w:p>
    <w:p w:rsidR="000030C6" w:rsidRPr="006A6C67" w:rsidRDefault="000030C6" w:rsidP="006A6C67">
      <w:pPr>
        <w:pStyle w:val="NormalVerdana"/>
      </w:pPr>
      <w:r w:rsidRPr="006A6C67">
        <w:t xml:space="preserve">If you don’t have internet access you can find a list of </w:t>
      </w:r>
      <w:r w:rsidR="006A6C67">
        <w:t>EPB</w:t>
      </w:r>
      <w:r w:rsidRPr="006A6C67">
        <w:t xml:space="preserve"> assessors in the Yellow Pages under ‘energy assessors’.</w:t>
      </w:r>
    </w:p>
    <w:p w:rsidR="000030C6" w:rsidRPr="000030C6" w:rsidRDefault="000030C6" w:rsidP="006A6C67">
      <w:pPr>
        <w:jc w:val="both"/>
        <w:rPr>
          <w:rFonts w:ascii="Verdana" w:hAnsi="Verdana"/>
          <w:sz w:val="28"/>
          <w:szCs w:val="28"/>
        </w:rPr>
      </w:pPr>
    </w:p>
    <w:p w:rsidR="000030C6" w:rsidRDefault="000030C6" w:rsidP="006A6C67">
      <w:pPr>
        <w:jc w:val="both"/>
        <w:rPr>
          <w:sz w:val="28"/>
          <w:szCs w:val="28"/>
        </w:rPr>
      </w:pPr>
    </w:p>
    <w:p w:rsidR="000030C6" w:rsidRDefault="000030C6" w:rsidP="006A6C67">
      <w:pPr>
        <w:jc w:val="both"/>
        <w:rPr>
          <w:sz w:val="28"/>
          <w:szCs w:val="28"/>
        </w:rPr>
      </w:pPr>
    </w:p>
    <w:p w:rsidR="004133F4" w:rsidRDefault="004133F4" w:rsidP="006A6C67">
      <w:pPr>
        <w:jc w:val="both"/>
        <w:rPr>
          <w:sz w:val="28"/>
          <w:szCs w:val="28"/>
        </w:rPr>
      </w:pPr>
    </w:p>
    <w:p w:rsidR="004133F4" w:rsidRDefault="004133F4" w:rsidP="006A6C67">
      <w:pPr>
        <w:jc w:val="both"/>
        <w:rPr>
          <w:sz w:val="28"/>
          <w:szCs w:val="28"/>
        </w:rPr>
      </w:pPr>
    </w:p>
    <w:p w:rsidR="004133F4" w:rsidRDefault="004133F4" w:rsidP="006A6C67">
      <w:pPr>
        <w:jc w:val="both"/>
        <w:rPr>
          <w:sz w:val="28"/>
          <w:szCs w:val="28"/>
        </w:rPr>
      </w:pPr>
    </w:p>
    <w:p w:rsidR="004133F4" w:rsidRDefault="004133F4" w:rsidP="006A6C67">
      <w:pPr>
        <w:jc w:val="both"/>
        <w:rPr>
          <w:sz w:val="28"/>
          <w:szCs w:val="28"/>
        </w:rPr>
      </w:pPr>
    </w:p>
    <w:p w:rsidR="006A6C67" w:rsidRDefault="006A6C67" w:rsidP="006A6C67">
      <w:pPr>
        <w:jc w:val="both"/>
        <w:rPr>
          <w:sz w:val="28"/>
          <w:szCs w:val="28"/>
        </w:rPr>
      </w:pPr>
    </w:p>
    <w:p w:rsidR="006A6C67" w:rsidRDefault="006A6C67" w:rsidP="006A6C67">
      <w:pPr>
        <w:jc w:val="both"/>
        <w:rPr>
          <w:sz w:val="28"/>
          <w:szCs w:val="28"/>
        </w:rPr>
      </w:pPr>
    </w:p>
    <w:p w:rsidR="006A6C67" w:rsidRDefault="006A6C67" w:rsidP="006A6C67">
      <w:pPr>
        <w:jc w:val="both"/>
        <w:rPr>
          <w:sz w:val="28"/>
          <w:szCs w:val="28"/>
        </w:rPr>
      </w:pPr>
    </w:p>
    <w:p w:rsidR="006A6C67" w:rsidRDefault="006A6C67" w:rsidP="006A6C67">
      <w:pPr>
        <w:jc w:val="both"/>
        <w:rPr>
          <w:sz w:val="28"/>
          <w:szCs w:val="28"/>
        </w:rPr>
      </w:pPr>
    </w:p>
    <w:p w:rsidR="006A6C67" w:rsidRDefault="006A6C67" w:rsidP="006A6C67">
      <w:pPr>
        <w:jc w:val="both"/>
        <w:rPr>
          <w:sz w:val="28"/>
          <w:szCs w:val="28"/>
        </w:rPr>
      </w:pPr>
    </w:p>
    <w:p w:rsidR="006A6C67" w:rsidRDefault="006A6C67" w:rsidP="006A6C67">
      <w:pPr>
        <w:jc w:val="both"/>
        <w:rPr>
          <w:sz w:val="28"/>
          <w:szCs w:val="28"/>
        </w:rPr>
      </w:pPr>
    </w:p>
    <w:p w:rsidR="006A6C67" w:rsidRDefault="006A6C67" w:rsidP="006A6C67">
      <w:pPr>
        <w:jc w:val="both"/>
        <w:rPr>
          <w:sz w:val="28"/>
          <w:szCs w:val="28"/>
        </w:rPr>
      </w:pPr>
    </w:p>
    <w:p w:rsidR="006A6C67" w:rsidRDefault="006A6C67" w:rsidP="006A6C67">
      <w:pPr>
        <w:jc w:val="both"/>
        <w:rPr>
          <w:sz w:val="28"/>
          <w:szCs w:val="28"/>
        </w:rPr>
      </w:pPr>
    </w:p>
    <w:p w:rsidR="004133F4" w:rsidRDefault="004133F4" w:rsidP="006A6C67">
      <w:pPr>
        <w:jc w:val="both"/>
        <w:rPr>
          <w:sz w:val="28"/>
          <w:szCs w:val="28"/>
        </w:rPr>
      </w:pPr>
    </w:p>
    <w:p w:rsidR="004133F4" w:rsidRDefault="004133F4" w:rsidP="006A6C67">
      <w:pPr>
        <w:jc w:val="both"/>
        <w:rPr>
          <w:sz w:val="28"/>
          <w:szCs w:val="28"/>
        </w:rPr>
      </w:pPr>
    </w:p>
    <w:p w:rsidR="006A6C67" w:rsidRPr="000030C6" w:rsidRDefault="006A6C67" w:rsidP="006A6C67">
      <w:pPr>
        <w:jc w:val="both"/>
        <w:rPr>
          <w:sz w:val="28"/>
          <w:szCs w:val="28"/>
        </w:rPr>
      </w:pPr>
    </w:p>
    <w:p w:rsidR="000030C6" w:rsidRDefault="000030C6" w:rsidP="006A6C67">
      <w:pPr>
        <w:jc w:val="both"/>
      </w:pPr>
    </w:p>
    <w:p w:rsidR="000030C6" w:rsidRPr="006B5EF3" w:rsidRDefault="000030C6" w:rsidP="006A6C67">
      <w:pPr>
        <w:jc w:val="both"/>
      </w:pPr>
    </w:p>
    <w:p w:rsidR="006A6C67" w:rsidRDefault="006A6C67" w:rsidP="006A6C67">
      <w:pPr>
        <w:jc w:val="both"/>
        <w:rPr>
          <w:rStyle w:val="Strong"/>
          <w:rFonts w:ascii="Verdana" w:hAnsi="Verdana"/>
          <w:color w:val="4D4D4D"/>
          <w:sz w:val="40"/>
          <w:szCs w:val="40"/>
        </w:rPr>
      </w:pPr>
      <w:r>
        <w:rPr>
          <w:rStyle w:val="Strong"/>
          <w:rFonts w:ascii="Verdana" w:hAnsi="Verdana"/>
          <w:color w:val="4D4D4D"/>
          <w:sz w:val="40"/>
          <w:szCs w:val="40"/>
        </w:rPr>
        <w:lastRenderedPageBreak/>
        <w:t>Finding an Energy A</w:t>
      </w:r>
      <w:r w:rsidRPr="006A6C67">
        <w:rPr>
          <w:rStyle w:val="Strong"/>
          <w:rFonts w:ascii="Verdana" w:hAnsi="Verdana"/>
          <w:color w:val="4D4D4D"/>
          <w:sz w:val="40"/>
          <w:szCs w:val="40"/>
        </w:rPr>
        <w:t xml:space="preserve">ssessor </w:t>
      </w:r>
    </w:p>
    <w:p w:rsidR="006A6C67" w:rsidRPr="006A6C67" w:rsidRDefault="006A6C67" w:rsidP="006A6C67">
      <w:pPr>
        <w:jc w:val="both"/>
        <w:rPr>
          <w:rStyle w:val="Strong"/>
          <w:rFonts w:ascii="Verdana" w:hAnsi="Verdana"/>
          <w:color w:val="4D4D4D"/>
          <w:sz w:val="40"/>
          <w:szCs w:val="40"/>
        </w:rPr>
      </w:pPr>
    </w:p>
    <w:p w:rsidR="000030C6" w:rsidRPr="006A6C67" w:rsidRDefault="000030C6" w:rsidP="006A6C67">
      <w:pPr>
        <w:jc w:val="both"/>
        <w:rPr>
          <w:rStyle w:val="Strong"/>
          <w:rFonts w:ascii="Verdana" w:hAnsi="Verdana"/>
          <w:color w:val="4D4D4D"/>
          <w:sz w:val="28"/>
          <w:szCs w:val="28"/>
        </w:rPr>
      </w:pPr>
      <w:r w:rsidRPr="006A6C67">
        <w:rPr>
          <w:rStyle w:val="Strong"/>
          <w:rFonts w:ascii="Verdana" w:hAnsi="Verdana"/>
          <w:color w:val="4D4D4D"/>
          <w:sz w:val="28"/>
          <w:szCs w:val="28"/>
        </w:rPr>
        <w:t>Accessing the LANDMARK Site</w:t>
      </w:r>
    </w:p>
    <w:p w:rsidR="000030C6" w:rsidRPr="006B5EF3" w:rsidRDefault="000030C6" w:rsidP="006A6C67">
      <w:pPr>
        <w:jc w:val="both"/>
        <w:rPr>
          <w:b/>
        </w:rPr>
      </w:pPr>
    </w:p>
    <w:p w:rsidR="000030C6" w:rsidRPr="006B5EF3" w:rsidRDefault="000030C6" w:rsidP="006A6C67">
      <w:pPr>
        <w:jc w:val="both"/>
      </w:pPr>
    </w:p>
    <w:p w:rsidR="000030C6" w:rsidRPr="000030C6" w:rsidRDefault="000030C6" w:rsidP="006A6C67">
      <w:pPr>
        <w:numPr>
          <w:ilvl w:val="0"/>
          <w:numId w:val="9"/>
        </w:numPr>
        <w:spacing w:line="480" w:lineRule="auto"/>
        <w:jc w:val="both"/>
        <w:rPr>
          <w:sz w:val="28"/>
          <w:szCs w:val="28"/>
        </w:rPr>
      </w:pPr>
      <w:r w:rsidRPr="000030C6">
        <w:rPr>
          <w:sz w:val="28"/>
          <w:szCs w:val="28"/>
        </w:rPr>
        <w:t xml:space="preserve">Any search engine </w:t>
      </w:r>
      <w:proofErr w:type="spellStart"/>
      <w:r w:rsidRPr="000030C6">
        <w:rPr>
          <w:sz w:val="28"/>
          <w:szCs w:val="28"/>
        </w:rPr>
        <w:t>i.e</w:t>
      </w:r>
      <w:proofErr w:type="spellEnd"/>
      <w:r w:rsidRPr="000030C6">
        <w:rPr>
          <w:sz w:val="28"/>
          <w:szCs w:val="28"/>
        </w:rPr>
        <w:t xml:space="preserve"> Google – type in </w:t>
      </w:r>
      <w:hyperlink r:id="rId10" w:history="1">
        <w:r w:rsidRPr="000030C6">
          <w:rPr>
            <w:rStyle w:val="Hyperlink"/>
            <w:sz w:val="28"/>
            <w:szCs w:val="28"/>
          </w:rPr>
          <w:t>www.niepcregister.com</w:t>
        </w:r>
      </w:hyperlink>
    </w:p>
    <w:p w:rsidR="000030C6" w:rsidRPr="000030C6" w:rsidRDefault="000030C6" w:rsidP="006A6C67">
      <w:pPr>
        <w:numPr>
          <w:ilvl w:val="0"/>
          <w:numId w:val="9"/>
        </w:numPr>
        <w:spacing w:line="480" w:lineRule="auto"/>
        <w:jc w:val="both"/>
        <w:rPr>
          <w:sz w:val="28"/>
          <w:szCs w:val="28"/>
        </w:rPr>
      </w:pPr>
      <w:r w:rsidRPr="000030C6">
        <w:rPr>
          <w:sz w:val="28"/>
          <w:szCs w:val="28"/>
        </w:rPr>
        <w:t>To access the appropriate link, Choose type of Energy assessor required i.e. Domestic; ‘click here’</w:t>
      </w:r>
    </w:p>
    <w:p w:rsidR="000030C6" w:rsidRPr="000030C6" w:rsidRDefault="000030C6" w:rsidP="006A6C67">
      <w:pPr>
        <w:numPr>
          <w:ilvl w:val="0"/>
          <w:numId w:val="9"/>
        </w:numPr>
        <w:spacing w:line="480" w:lineRule="auto"/>
        <w:jc w:val="both"/>
        <w:rPr>
          <w:sz w:val="28"/>
          <w:szCs w:val="28"/>
        </w:rPr>
      </w:pPr>
      <w:r w:rsidRPr="000030C6">
        <w:rPr>
          <w:sz w:val="28"/>
          <w:szCs w:val="28"/>
        </w:rPr>
        <w:t>Go to ‘Find a domestic energy assessor’ – ‘click here’</w:t>
      </w:r>
    </w:p>
    <w:p w:rsidR="000030C6" w:rsidRPr="000030C6" w:rsidRDefault="000030C6" w:rsidP="006A6C67">
      <w:pPr>
        <w:numPr>
          <w:ilvl w:val="0"/>
          <w:numId w:val="9"/>
        </w:numPr>
        <w:spacing w:line="480" w:lineRule="auto"/>
        <w:jc w:val="both"/>
        <w:rPr>
          <w:sz w:val="28"/>
          <w:szCs w:val="28"/>
        </w:rPr>
      </w:pPr>
      <w:r w:rsidRPr="000030C6">
        <w:rPr>
          <w:sz w:val="28"/>
          <w:szCs w:val="28"/>
        </w:rPr>
        <w:t xml:space="preserve">Main menu displayed – enter fields; ignore first 7 fields; go to </w:t>
      </w:r>
    </w:p>
    <w:p w:rsidR="000030C6" w:rsidRPr="000030C6" w:rsidRDefault="000030C6" w:rsidP="006A6C67">
      <w:pPr>
        <w:spacing w:line="480" w:lineRule="auto"/>
        <w:ind w:left="360"/>
        <w:jc w:val="both"/>
        <w:rPr>
          <w:color w:val="000000"/>
          <w:sz w:val="28"/>
          <w:szCs w:val="28"/>
        </w:rPr>
      </w:pPr>
      <w:r w:rsidRPr="000030C6">
        <w:rPr>
          <w:sz w:val="28"/>
          <w:szCs w:val="28"/>
        </w:rPr>
        <w:t xml:space="preserve">    </w:t>
      </w:r>
      <w:r w:rsidRPr="000030C6">
        <w:rPr>
          <w:color w:val="0000FF"/>
          <w:sz w:val="28"/>
          <w:szCs w:val="28"/>
        </w:rPr>
        <w:t>Report Required:</w:t>
      </w:r>
      <w:r w:rsidRPr="000030C6">
        <w:rPr>
          <w:color w:val="000000"/>
          <w:sz w:val="28"/>
          <w:szCs w:val="28"/>
        </w:rPr>
        <w:t xml:space="preserve"> This defaults to ‘Energy Performance Certificate</w:t>
      </w:r>
    </w:p>
    <w:p w:rsidR="000030C6" w:rsidRPr="000030C6" w:rsidRDefault="000030C6" w:rsidP="006A6C67">
      <w:pPr>
        <w:spacing w:line="480" w:lineRule="auto"/>
        <w:ind w:left="360"/>
        <w:jc w:val="both"/>
        <w:rPr>
          <w:color w:val="000000"/>
          <w:sz w:val="28"/>
          <w:szCs w:val="28"/>
        </w:rPr>
      </w:pPr>
      <w:r w:rsidRPr="000030C6">
        <w:rPr>
          <w:color w:val="0000FF"/>
          <w:sz w:val="28"/>
          <w:szCs w:val="28"/>
        </w:rPr>
        <w:t xml:space="preserve">    Full Postcode of Property: </w:t>
      </w:r>
      <w:r w:rsidRPr="000030C6">
        <w:rPr>
          <w:color w:val="000000"/>
          <w:sz w:val="28"/>
          <w:szCs w:val="28"/>
        </w:rPr>
        <w:t>Enter in Caps the ‘BT’ postcode of the property</w:t>
      </w:r>
    </w:p>
    <w:p w:rsidR="000030C6" w:rsidRPr="000030C6" w:rsidRDefault="000030C6" w:rsidP="006A6C67">
      <w:pPr>
        <w:spacing w:line="480" w:lineRule="auto"/>
        <w:ind w:left="360"/>
        <w:jc w:val="both"/>
        <w:rPr>
          <w:color w:val="0000FF"/>
          <w:sz w:val="28"/>
          <w:szCs w:val="28"/>
        </w:rPr>
      </w:pPr>
      <w:r w:rsidRPr="000030C6">
        <w:rPr>
          <w:color w:val="0000FF"/>
          <w:sz w:val="28"/>
          <w:szCs w:val="28"/>
        </w:rPr>
        <w:t xml:space="preserve">    Display </w:t>
      </w:r>
      <w:smartTag w:uri="urn:schemas-microsoft-com:office:smarttags" w:element="country-region">
        <w:smartTag w:uri="urn:schemas-microsoft-com:office:smarttags" w:element="place">
          <w:r w:rsidRPr="000030C6">
            <w:rPr>
              <w:color w:val="0000FF"/>
              <w:sz w:val="28"/>
              <w:szCs w:val="28"/>
            </w:rPr>
            <w:t>Northern Ireland</w:t>
          </w:r>
        </w:smartTag>
      </w:smartTag>
      <w:r w:rsidRPr="000030C6">
        <w:rPr>
          <w:color w:val="0000FF"/>
          <w:sz w:val="28"/>
          <w:szCs w:val="28"/>
        </w:rPr>
        <w:t xml:space="preserve"> Based Assessors Only: </w:t>
      </w:r>
      <w:r w:rsidRPr="000030C6">
        <w:rPr>
          <w:color w:val="000000"/>
          <w:sz w:val="28"/>
          <w:szCs w:val="28"/>
        </w:rPr>
        <w:t>Just ‘Tick box’</w:t>
      </w:r>
    </w:p>
    <w:p w:rsidR="000030C6" w:rsidRPr="000030C6" w:rsidRDefault="000030C6" w:rsidP="006A6C67">
      <w:pPr>
        <w:numPr>
          <w:ilvl w:val="0"/>
          <w:numId w:val="9"/>
        </w:numPr>
        <w:spacing w:line="480" w:lineRule="auto"/>
        <w:jc w:val="both"/>
        <w:rPr>
          <w:sz w:val="28"/>
          <w:szCs w:val="28"/>
        </w:rPr>
      </w:pPr>
      <w:r w:rsidRPr="000030C6">
        <w:rPr>
          <w:sz w:val="28"/>
          <w:szCs w:val="28"/>
        </w:rPr>
        <w:t xml:space="preserve">Then ‘click’ on ‘Find Nearest Energy Assessor’ : A list of 20 local energy </w:t>
      </w:r>
    </w:p>
    <w:p w:rsidR="000030C6" w:rsidRPr="000030C6" w:rsidRDefault="000030C6" w:rsidP="006A6C67">
      <w:pPr>
        <w:spacing w:line="480" w:lineRule="auto"/>
        <w:ind w:left="360"/>
        <w:jc w:val="both"/>
        <w:rPr>
          <w:sz w:val="28"/>
          <w:szCs w:val="28"/>
        </w:rPr>
      </w:pPr>
      <w:r w:rsidRPr="000030C6">
        <w:rPr>
          <w:sz w:val="28"/>
          <w:szCs w:val="28"/>
        </w:rPr>
        <w:t xml:space="preserve">      Assessors will now appear.</w:t>
      </w:r>
    </w:p>
    <w:p w:rsidR="00ED72FC" w:rsidRPr="003E76CD" w:rsidRDefault="002D4930" w:rsidP="006A6C67">
      <w:pPr>
        <w:shd w:val="clear" w:color="auto" w:fill="FFFFFF"/>
        <w:spacing w:line="240" w:lineRule="atLeast"/>
        <w:jc w:val="both"/>
        <w:rPr>
          <w:rFonts w:ascii="Verdana" w:hAnsi="Verdana"/>
          <w:color w:val="4D4D4D"/>
          <w:sz w:val="40"/>
          <w:szCs w:val="40"/>
        </w:rPr>
      </w:pPr>
      <w:r>
        <w:rPr>
          <w:rFonts w:ascii="Verdana" w:hAnsi="Verdana"/>
          <w:color w:val="4D4D4D"/>
          <w:sz w:val="28"/>
          <w:szCs w:val="28"/>
        </w:rPr>
        <w:br w:type="page"/>
      </w:r>
      <w:r w:rsidR="00ED72FC" w:rsidRPr="003E76CD">
        <w:rPr>
          <w:rStyle w:val="Strong"/>
          <w:rFonts w:ascii="Verdana" w:hAnsi="Verdana"/>
          <w:color w:val="4D4D4D"/>
          <w:sz w:val="40"/>
          <w:szCs w:val="40"/>
        </w:rPr>
        <w:lastRenderedPageBreak/>
        <w:t>Enforcement</w:t>
      </w:r>
      <w:r w:rsidR="006A118D">
        <w:rPr>
          <w:rStyle w:val="Strong"/>
          <w:rFonts w:ascii="Verdana" w:hAnsi="Verdana"/>
          <w:color w:val="4D4D4D"/>
          <w:sz w:val="40"/>
          <w:szCs w:val="40"/>
        </w:rPr>
        <w:t xml:space="preserve"> </w:t>
      </w:r>
      <w:r w:rsidR="006A118D" w:rsidRPr="003E76CD">
        <w:rPr>
          <w:rStyle w:val="Strong"/>
          <w:rFonts w:ascii="Verdana" w:hAnsi="Verdana"/>
          <w:color w:val="4D4D4D"/>
          <w:sz w:val="40"/>
          <w:szCs w:val="40"/>
        </w:rPr>
        <w:t>Penalties</w:t>
      </w:r>
    </w:p>
    <w:p w:rsidR="00ED72FC" w:rsidRDefault="00ED72FC" w:rsidP="006A6C67">
      <w:pPr>
        <w:shd w:val="clear" w:color="auto" w:fill="FFFFFF"/>
        <w:spacing w:line="240" w:lineRule="atLeast"/>
        <w:jc w:val="both"/>
        <w:rPr>
          <w:rFonts w:ascii="Verdana" w:hAnsi="Verdana"/>
          <w:color w:val="4D4D4D"/>
          <w:sz w:val="17"/>
          <w:szCs w:val="17"/>
        </w:rPr>
      </w:pPr>
      <w:r>
        <w:rPr>
          <w:rFonts w:ascii="Verdana" w:hAnsi="Verdana"/>
          <w:color w:val="4D4D4D"/>
          <w:sz w:val="17"/>
          <w:szCs w:val="17"/>
        </w:rPr>
        <w:t> </w:t>
      </w:r>
    </w:p>
    <w:p w:rsidR="00ED72FC" w:rsidRPr="006A6C67" w:rsidRDefault="00ED72FC" w:rsidP="006A6C67">
      <w:pPr>
        <w:shd w:val="clear" w:color="auto" w:fill="FFFFFF"/>
        <w:spacing w:line="240" w:lineRule="atLeast"/>
        <w:jc w:val="both"/>
        <w:rPr>
          <w:rFonts w:ascii="Verdana" w:hAnsi="Verdana"/>
          <w:color w:val="4D4D4D"/>
        </w:rPr>
      </w:pPr>
      <w:r w:rsidRPr="006A6C67">
        <w:rPr>
          <w:rFonts w:ascii="Verdana" w:hAnsi="Verdana"/>
          <w:color w:val="4D4D4D"/>
        </w:rPr>
        <w:t xml:space="preserve">Local Authorities have the legal authority to fine individuals if they fail to provide a relevant </w:t>
      </w:r>
      <w:r w:rsidR="000B1743" w:rsidRPr="006A6C67">
        <w:rPr>
          <w:rFonts w:ascii="Verdana" w:hAnsi="Verdana"/>
          <w:color w:val="4D4D4D"/>
        </w:rPr>
        <w:t>Energy Performance Certificate (</w:t>
      </w:r>
      <w:smartTag w:uri="urn:schemas-microsoft-com:office:smarttags" w:element="stockticker">
        <w:r w:rsidRPr="006A6C67">
          <w:rPr>
            <w:rFonts w:ascii="Verdana" w:hAnsi="Verdana"/>
            <w:color w:val="4D4D4D"/>
          </w:rPr>
          <w:t>EPC</w:t>
        </w:r>
      </w:smartTag>
      <w:r w:rsidR="000B1743" w:rsidRPr="006A6C67">
        <w:rPr>
          <w:rFonts w:ascii="Verdana" w:hAnsi="Verdana"/>
          <w:color w:val="4D4D4D"/>
        </w:rPr>
        <w:t>)</w:t>
      </w:r>
      <w:r w:rsidRPr="006A6C67">
        <w:rPr>
          <w:rFonts w:ascii="Verdana" w:hAnsi="Verdana"/>
          <w:color w:val="4D4D4D"/>
        </w:rPr>
        <w:t xml:space="preserve">, </w:t>
      </w:r>
      <w:r w:rsidR="000B1743" w:rsidRPr="006A6C67">
        <w:rPr>
          <w:rFonts w:ascii="Verdana" w:hAnsi="Verdana"/>
          <w:color w:val="4D4D4D"/>
        </w:rPr>
        <w:t>Display Energy Certificate (</w:t>
      </w:r>
      <w:r w:rsidRPr="006A6C67">
        <w:rPr>
          <w:rFonts w:ascii="Verdana" w:hAnsi="Verdana"/>
          <w:color w:val="4D4D4D"/>
        </w:rPr>
        <w:t>DEC</w:t>
      </w:r>
      <w:r w:rsidR="000B1743" w:rsidRPr="006A6C67">
        <w:rPr>
          <w:rFonts w:ascii="Verdana" w:hAnsi="Verdana"/>
          <w:color w:val="4D4D4D"/>
        </w:rPr>
        <w:t>)</w:t>
      </w:r>
      <w:r w:rsidRPr="006A6C67">
        <w:rPr>
          <w:rFonts w:ascii="Verdana" w:hAnsi="Verdana"/>
          <w:color w:val="4D4D4D"/>
        </w:rPr>
        <w:t xml:space="preserve"> or Air conditioning Inspection Report</w:t>
      </w:r>
      <w:r w:rsidR="000B1743" w:rsidRPr="006A6C67">
        <w:rPr>
          <w:rFonts w:ascii="Verdana" w:hAnsi="Verdana"/>
          <w:color w:val="4D4D4D"/>
        </w:rPr>
        <w:t xml:space="preserve"> (</w:t>
      </w:r>
      <w:proofErr w:type="spellStart"/>
      <w:r w:rsidR="000B1743" w:rsidRPr="006A6C67">
        <w:rPr>
          <w:rFonts w:ascii="Verdana" w:hAnsi="Verdana"/>
          <w:color w:val="4D4D4D"/>
        </w:rPr>
        <w:t>ACIR</w:t>
      </w:r>
      <w:proofErr w:type="spellEnd"/>
      <w:r w:rsidR="000B1743" w:rsidRPr="006A6C67">
        <w:rPr>
          <w:rFonts w:ascii="Verdana" w:hAnsi="Verdana"/>
          <w:color w:val="4D4D4D"/>
        </w:rPr>
        <w:t>)</w:t>
      </w:r>
      <w:r w:rsidRPr="006A6C67">
        <w:rPr>
          <w:rFonts w:ascii="Verdana" w:hAnsi="Verdana"/>
          <w:color w:val="4D4D4D"/>
        </w:rPr>
        <w:t>.</w:t>
      </w:r>
    </w:p>
    <w:p w:rsidR="00ED72FC" w:rsidRPr="006A6C67" w:rsidRDefault="00ED72FC" w:rsidP="006A6C67">
      <w:pPr>
        <w:shd w:val="clear" w:color="auto" w:fill="FFFFFF"/>
        <w:spacing w:line="240" w:lineRule="atLeast"/>
        <w:jc w:val="both"/>
        <w:rPr>
          <w:rFonts w:ascii="Verdana" w:hAnsi="Verdana"/>
          <w:color w:val="4D4D4D"/>
        </w:rPr>
      </w:pPr>
      <w:r w:rsidRPr="006A6C67">
        <w:rPr>
          <w:rFonts w:ascii="Verdana" w:hAnsi="Verdana"/>
          <w:color w:val="4D4D4D"/>
        </w:rPr>
        <w:t> </w:t>
      </w:r>
    </w:p>
    <w:p w:rsidR="000B1743" w:rsidRPr="006A6C67" w:rsidRDefault="000B1743" w:rsidP="006A6C67">
      <w:pPr>
        <w:shd w:val="clear" w:color="auto" w:fill="FFFFFF"/>
        <w:spacing w:before="100" w:beforeAutospacing="1" w:after="100" w:afterAutospacing="1" w:line="240" w:lineRule="atLeast"/>
        <w:ind w:left="-60"/>
        <w:jc w:val="both"/>
        <w:rPr>
          <w:rFonts w:ascii="Verdana" w:hAnsi="Verdana"/>
          <w:color w:val="4D4D4D"/>
          <w:u w:val="single"/>
        </w:rPr>
      </w:pPr>
      <w:r w:rsidRPr="006A6C67">
        <w:rPr>
          <w:rFonts w:ascii="Verdana" w:hAnsi="Verdana"/>
          <w:color w:val="4D4D4D"/>
          <w:u w:val="single"/>
        </w:rPr>
        <w:t>Energy Performance Certificates</w:t>
      </w:r>
      <w:r w:rsidR="00ED72FC" w:rsidRPr="006A6C67">
        <w:rPr>
          <w:rFonts w:ascii="Verdana" w:hAnsi="Verdana"/>
          <w:color w:val="4D4D4D"/>
          <w:u w:val="single"/>
        </w:rPr>
        <w:t xml:space="preserve"> </w:t>
      </w:r>
    </w:p>
    <w:p w:rsidR="0071051E" w:rsidRPr="006A6C67" w:rsidRDefault="00485BF1" w:rsidP="006A6C67">
      <w:pPr>
        <w:shd w:val="clear" w:color="auto" w:fill="FFFFFF"/>
        <w:spacing w:before="100" w:beforeAutospacing="1" w:after="100" w:afterAutospacing="1" w:line="240" w:lineRule="atLeast"/>
        <w:ind w:left="-60"/>
        <w:jc w:val="both"/>
        <w:rPr>
          <w:rFonts w:ascii="Verdana" w:hAnsi="Verdana"/>
          <w:color w:val="4D4D4D"/>
        </w:rPr>
      </w:pPr>
      <w:r w:rsidRPr="006A6C67">
        <w:rPr>
          <w:rFonts w:ascii="Verdana" w:hAnsi="Verdana"/>
          <w:color w:val="4D4D4D"/>
        </w:rPr>
        <w:t>The owner of any</w:t>
      </w:r>
      <w:r w:rsidR="0071051E" w:rsidRPr="006A6C67">
        <w:rPr>
          <w:rFonts w:ascii="Verdana" w:hAnsi="Verdana"/>
          <w:color w:val="4D4D4D"/>
        </w:rPr>
        <w:t xml:space="preserve"> domestic</w:t>
      </w:r>
      <w:r w:rsidRPr="006A6C67">
        <w:rPr>
          <w:rFonts w:ascii="Verdana" w:hAnsi="Verdana"/>
          <w:color w:val="4D4D4D"/>
        </w:rPr>
        <w:t xml:space="preserve"> building or building unit can be fined £200 if an EPC is not </w:t>
      </w:r>
      <w:r w:rsidR="0071051E" w:rsidRPr="006A6C67">
        <w:rPr>
          <w:rFonts w:ascii="Verdana" w:hAnsi="Verdana"/>
          <w:color w:val="4D4D4D"/>
        </w:rPr>
        <w:t>issued for their building or building unit that</w:t>
      </w:r>
      <w:r w:rsidRPr="006A6C67">
        <w:rPr>
          <w:rFonts w:ascii="Verdana" w:hAnsi="Verdana"/>
          <w:color w:val="4D4D4D"/>
        </w:rPr>
        <w:t xml:space="preserve"> is offered for sale</w:t>
      </w:r>
      <w:r w:rsidR="00262C6A">
        <w:rPr>
          <w:rFonts w:ascii="Verdana" w:hAnsi="Verdana"/>
          <w:color w:val="4D4D4D"/>
        </w:rPr>
        <w:t>/</w:t>
      </w:r>
      <w:r w:rsidRPr="006A6C67">
        <w:rPr>
          <w:rFonts w:ascii="Verdana" w:hAnsi="Verdana"/>
          <w:color w:val="4D4D4D"/>
        </w:rPr>
        <w:t>rent</w:t>
      </w:r>
      <w:r w:rsidR="00262C6A">
        <w:rPr>
          <w:rFonts w:ascii="Verdana" w:hAnsi="Verdana"/>
          <w:color w:val="4D4D4D"/>
        </w:rPr>
        <w:t>, newly constructed or altered</w:t>
      </w:r>
      <w:r w:rsidRPr="006A6C67">
        <w:rPr>
          <w:rFonts w:ascii="Verdana" w:hAnsi="Verdana"/>
          <w:color w:val="4D4D4D"/>
        </w:rPr>
        <w:t xml:space="preserve">. </w:t>
      </w:r>
      <w:r w:rsidR="0071051E" w:rsidRPr="006A6C67">
        <w:rPr>
          <w:rFonts w:ascii="Verdana" w:hAnsi="Verdana"/>
          <w:color w:val="4D4D4D"/>
        </w:rPr>
        <w:t xml:space="preserve">For non-domestic properties the penalty is 12.5 % of the rateable value of the building, with a default penalty of £750 where this formula cannot be applied. The penalties range from £500 to a maximum of £5000. </w:t>
      </w:r>
    </w:p>
    <w:p w:rsidR="00485BF1" w:rsidRPr="006A6C67" w:rsidRDefault="0071051E" w:rsidP="006A6C67">
      <w:pPr>
        <w:shd w:val="clear" w:color="auto" w:fill="FFFFFF"/>
        <w:spacing w:before="100" w:beforeAutospacing="1" w:after="100" w:afterAutospacing="1" w:line="240" w:lineRule="atLeast"/>
        <w:ind w:left="-60"/>
        <w:jc w:val="both"/>
        <w:rPr>
          <w:rFonts w:ascii="Verdana" w:hAnsi="Verdana"/>
          <w:color w:val="4D4D4D"/>
        </w:rPr>
      </w:pPr>
      <w:r w:rsidRPr="006A6C67">
        <w:rPr>
          <w:rFonts w:ascii="Verdana" w:hAnsi="Verdana"/>
          <w:color w:val="4D4D4D"/>
        </w:rPr>
        <w:t xml:space="preserve">A fine of £200 can also be issued to the owner or to any agent working on his or her behalf if the EPC indicator is not displayed on all </w:t>
      </w:r>
      <w:r w:rsidRPr="006A6C67">
        <w:rPr>
          <w:rFonts w:ascii="Verdana" w:hAnsi="Verdana" w:cs="Times"/>
        </w:rPr>
        <w:t>advertisement in any commercial media relating to the building.</w:t>
      </w:r>
    </w:p>
    <w:p w:rsidR="00EC426E" w:rsidRPr="006A6C67" w:rsidRDefault="006E3BAA" w:rsidP="006A6C67">
      <w:pPr>
        <w:shd w:val="clear" w:color="auto" w:fill="FFFFFF"/>
        <w:spacing w:before="100" w:beforeAutospacing="1" w:after="100" w:afterAutospacing="1" w:line="240" w:lineRule="atLeast"/>
        <w:ind w:left="-60"/>
        <w:jc w:val="both"/>
        <w:rPr>
          <w:rFonts w:ascii="Verdana" w:hAnsi="Verdana"/>
          <w:color w:val="4D4D4D"/>
          <w:u w:val="single"/>
        </w:rPr>
      </w:pPr>
      <w:r w:rsidRPr="006A6C67">
        <w:rPr>
          <w:rFonts w:ascii="Verdana" w:hAnsi="Verdana"/>
          <w:color w:val="4D4D4D"/>
          <w:u w:val="single"/>
        </w:rPr>
        <w:t xml:space="preserve">Display of EPC </w:t>
      </w:r>
    </w:p>
    <w:p w:rsidR="006E3BAA" w:rsidRPr="006A6C67" w:rsidRDefault="006E3BAA" w:rsidP="006A6C67">
      <w:pPr>
        <w:shd w:val="clear" w:color="auto" w:fill="FFFFFF"/>
        <w:spacing w:before="100" w:beforeAutospacing="1" w:after="100" w:afterAutospacing="1" w:line="240" w:lineRule="atLeast"/>
        <w:ind w:left="-60"/>
        <w:jc w:val="both"/>
        <w:rPr>
          <w:rFonts w:ascii="Verdana" w:hAnsi="Verdana"/>
          <w:color w:val="4D4D4D"/>
        </w:rPr>
      </w:pPr>
      <w:r w:rsidRPr="006A6C67">
        <w:rPr>
          <w:rFonts w:ascii="Verdana" w:hAnsi="Verdana"/>
          <w:color w:val="4D4D4D"/>
        </w:rPr>
        <w:t>A £500 penalty will be enforced on the occupier of a building for not displaying an EPC is one is required.</w:t>
      </w:r>
    </w:p>
    <w:p w:rsidR="00EC426E" w:rsidRPr="006A6C67" w:rsidRDefault="00EC426E" w:rsidP="006A6C67">
      <w:pPr>
        <w:shd w:val="clear" w:color="auto" w:fill="FFFFFF"/>
        <w:spacing w:before="100" w:beforeAutospacing="1" w:after="100" w:afterAutospacing="1" w:line="240" w:lineRule="atLeast"/>
        <w:jc w:val="both"/>
        <w:rPr>
          <w:rFonts w:ascii="Verdana" w:hAnsi="Verdana"/>
          <w:color w:val="4D4D4D"/>
          <w:u w:val="single"/>
        </w:rPr>
      </w:pPr>
      <w:r w:rsidRPr="006A6C67">
        <w:rPr>
          <w:rFonts w:ascii="Verdana" w:hAnsi="Verdana"/>
          <w:color w:val="4D4D4D"/>
          <w:u w:val="single"/>
        </w:rPr>
        <w:t>Display Energy certificates</w:t>
      </w:r>
      <w:r w:rsidR="00ED72FC" w:rsidRPr="006A6C67">
        <w:rPr>
          <w:rFonts w:ascii="Verdana" w:hAnsi="Verdana"/>
          <w:color w:val="4D4D4D"/>
          <w:u w:val="single"/>
        </w:rPr>
        <w:t xml:space="preserve"> </w:t>
      </w:r>
    </w:p>
    <w:p w:rsidR="00EC426E" w:rsidRPr="006A6C67" w:rsidRDefault="00EC426E" w:rsidP="006A6C67">
      <w:pPr>
        <w:shd w:val="clear" w:color="auto" w:fill="FFFFFF"/>
        <w:spacing w:before="100" w:beforeAutospacing="1" w:after="100" w:afterAutospacing="1" w:line="240" w:lineRule="atLeast"/>
        <w:jc w:val="both"/>
        <w:rPr>
          <w:rFonts w:ascii="Verdana" w:hAnsi="Verdana"/>
          <w:color w:val="4D4D4D"/>
        </w:rPr>
      </w:pPr>
      <w:r w:rsidRPr="006A6C67">
        <w:rPr>
          <w:rFonts w:ascii="Verdana" w:hAnsi="Verdana"/>
          <w:color w:val="4D4D4D"/>
        </w:rPr>
        <w:t xml:space="preserve">The occupier of a public building can be fined </w:t>
      </w:r>
      <w:r w:rsidR="00ED72FC" w:rsidRPr="006A6C67">
        <w:rPr>
          <w:rFonts w:ascii="Verdana" w:hAnsi="Verdana"/>
          <w:color w:val="4D4D4D"/>
        </w:rPr>
        <w:t xml:space="preserve">£500 for failing to display a </w:t>
      </w:r>
      <w:r w:rsidRPr="006A6C67">
        <w:rPr>
          <w:rFonts w:ascii="Verdana" w:hAnsi="Verdana"/>
          <w:color w:val="4D4D4D"/>
        </w:rPr>
        <w:t xml:space="preserve">valid </w:t>
      </w:r>
      <w:r w:rsidR="00ED72FC" w:rsidRPr="006A6C67">
        <w:rPr>
          <w:rFonts w:ascii="Verdana" w:hAnsi="Verdana"/>
          <w:color w:val="4D4D4D"/>
        </w:rPr>
        <w:t xml:space="preserve">DEC at all times in a prominent place clearly visible to the public and </w:t>
      </w:r>
      <w:r w:rsidRPr="006A6C67">
        <w:rPr>
          <w:rFonts w:ascii="Verdana" w:hAnsi="Verdana"/>
          <w:color w:val="4D4D4D"/>
        </w:rPr>
        <w:t xml:space="preserve">fined </w:t>
      </w:r>
      <w:r w:rsidR="00ED72FC" w:rsidRPr="006A6C67">
        <w:rPr>
          <w:rFonts w:ascii="Verdana" w:hAnsi="Verdana"/>
          <w:color w:val="4D4D4D"/>
        </w:rPr>
        <w:t>£1000 for fai</w:t>
      </w:r>
      <w:r w:rsidRPr="006A6C67">
        <w:rPr>
          <w:rFonts w:ascii="Verdana" w:hAnsi="Verdana"/>
          <w:color w:val="4D4D4D"/>
        </w:rPr>
        <w:t>ling to possess or have in his/her</w:t>
      </w:r>
      <w:r w:rsidR="00ED72FC" w:rsidRPr="006A6C67">
        <w:rPr>
          <w:rFonts w:ascii="Verdana" w:hAnsi="Verdana"/>
          <w:color w:val="4D4D4D"/>
        </w:rPr>
        <w:t xml:space="preserve"> control a valid advisory report. </w:t>
      </w:r>
    </w:p>
    <w:p w:rsidR="00EC426E" w:rsidRPr="006A6C67" w:rsidRDefault="00EC426E" w:rsidP="006A6C67">
      <w:pPr>
        <w:shd w:val="clear" w:color="auto" w:fill="FFFFFF"/>
        <w:spacing w:before="100" w:beforeAutospacing="1" w:after="100" w:afterAutospacing="1" w:line="240" w:lineRule="atLeast"/>
        <w:jc w:val="both"/>
        <w:rPr>
          <w:rFonts w:ascii="Verdana" w:hAnsi="Verdana"/>
          <w:color w:val="4D4D4D"/>
          <w:u w:val="single"/>
        </w:rPr>
      </w:pPr>
      <w:r w:rsidRPr="006A6C67">
        <w:rPr>
          <w:rFonts w:ascii="Verdana" w:hAnsi="Verdana"/>
          <w:color w:val="4D4D4D"/>
          <w:u w:val="single"/>
        </w:rPr>
        <w:t xml:space="preserve">Air Conditioning Report </w:t>
      </w:r>
    </w:p>
    <w:p w:rsidR="00ED72FC" w:rsidRPr="006A6C67" w:rsidRDefault="00ED72FC" w:rsidP="006A6C67">
      <w:pPr>
        <w:shd w:val="clear" w:color="auto" w:fill="FFFFFF"/>
        <w:spacing w:before="100" w:beforeAutospacing="1" w:after="100" w:afterAutospacing="1" w:line="240" w:lineRule="atLeast"/>
        <w:rPr>
          <w:rFonts w:ascii="Verdana" w:hAnsi="Verdana"/>
          <w:color w:val="4D4D4D"/>
        </w:rPr>
      </w:pPr>
      <w:r w:rsidRPr="006A6C67">
        <w:rPr>
          <w:rFonts w:ascii="Verdana" w:hAnsi="Verdana"/>
          <w:color w:val="4D4D4D"/>
        </w:rPr>
        <w:t xml:space="preserve">The penalty for failing to </w:t>
      </w:r>
      <w:r w:rsidR="00EC426E" w:rsidRPr="006A6C67">
        <w:rPr>
          <w:rFonts w:ascii="Verdana" w:hAnsi="Verdana"/>
          <w:color w:val="4D4D4D"/>
        </w:rPr>
        <w:t>have a valid</w:t>
      </w:r>
      <w:r w:rsidR="006A6C67" w:rsidRPr="006A6C67">
        <w:rPr>
          <w:rFonts w:ascii="Verdana" w:hAnsi="Verdana"/>
          <w:color w:val="4D4D4D"/>
        </w:rPr>
        <w:t xml:space="preserve"> </w:t>
      </w:r>
      <w:r w:rsidRPr="006A6C67">
        <w:rPr>
          <w:rFonts w:ascii="Verdana" w:hAnsi="Verdana"/>
          <w:color w:val="4D4D4D"/>
        </w:rPr>
        <w:t>air-conditioning inspection rep</w:t>
      </w:r>
      <w:r w:rsidR="006A6C67">
        <w:rPr>
          <w:rFonts w:ascii="Verdana" w:hAnsi="Verdana"/>
          <w:color w:val="4D4D4D"/>
        </w:rPr>
        <w:t>ort is at present fixed at £300.</w:t>
      </w:r>
    </w:p>
    <w:p w:rsidR="00ED72FC" w:rsidRPr="006A118D" w:rsidRDefault="002D4930" w:rsidP="006A6C67">
      <w:pPr>
        <w:shd w:val="clear" w:color="auto" w:fill="FFFFFF"/>
        <w:spacing w:before="100" w:beforeAutospacing="1" w:after="100" w:afterAutospacing="1" w:line="240" w:lineRule="atLeast"/>
        <w:jc w:val="both"/>
        <w:rPr>
          <w:rFonts w:ascii="Verdana" w:hAnsi="Verdana"/>
          <w:color w:val="4D4D4D"/>
          <w:sz w:val="40"/>
          <w:szCs w:val="40"/>
        </w:rPr>
      </w:pPr>
      <w:r>
        <w:rPr>
          <w:rFonts w:ascii="Verdana" w:hAnsi="Verdana"/>
          <w:color w:val="4D4D4D"/>
          <w:sz w:val="28"/>
          <w:szCs w:val="28"/>
        </w:rPr>
        <w:br w:type="page"/>
      </w:r>
      <w:r w:rsidR="006A118D" w:rsidRPr="006A118D">
        <w:rPr>
          <w:rStyle w:val="Strong"/>
          <w:rFonts w:ascii="Verdana" w:hAnsi="Verdana"/>
          <w:color w:val="4D4D4D"/>
          <w:sz w:val="40"/>
          <w:szCs w:val="40"/>
        </w:rPr>
        <w:lastRenderedPageBreak/>
        <w:t>Contact</w:t>
      </w:r>
      <w:r w:rsidR="00ED72FC" w:rsidRPr="006A118D">
        <w:rPr>
          <w:rStyle w:val="Strong"/>
          <w:rFonts w:ascii="Verdana" w:hAnsi="Verdana"/>
          <w:color w:val="4D4D4D"/>
          <w:sz w:val="40"/>
          <w:szCs w:val="40"/>
        </w:rPr>
        <w:t xml:space="preserve"> Information</w:t>
      </w:r>
    </w:p>
    <w:p w:rsidR="00ED72FC" w:rsidRDefault="00ED72FC" w:rsidP="006A6C67">
      <w:pPr>
        <w:shd w:val="clear" w:color="auto" w:fill="FFFFFF"/>
        <w:spacing w:line="240" w:lineRule="atLeast"/>
        <w:jc w:val="both"/>
        <w:rPr>
          <w:rFonts w:ascii="Verdana" w:hAnsi="Verdana"/>
          <w:color w:val="4D4D4D"/>
          <w:sz w:val="17"/>
          <w:szCs w:val="17"/>
        </w:rPr>
      </w:pPr>
      <w:r>
        <w:rPr>
          <w:rFonts w:ascii="Verdana" w:hAnsi="Verdana"/>
          <w:color w:val="4D4D4D"/>
          <w:sz w:val="17"/>
          <w:szCs w:val="17"/>
        </w:rPr>
        <w:t> </w:t>
      </w:r>
    </w:p>
    <w:p w:rsidR="00ED72FC" w:rsidRPr="006A6C67" w:rsidRDefault="003A58FC" w:rsidP="006A6C67">
      <w:pPr>
        <w:shd w:val="clear" w:color="auto" w:fill="FFFFFF"/>
        <w:spacing w:line="240" w:lineRule="atLeast"/>
        <w:jc w:val="both"/>
        <w:rPr>
          <w:rFonts w:ascii="Verdana" w:hAnsi="Verdana"/>
          <w:color w:val="4D4D4D"/>
        </w:rPr>
      </w:pPr>
      <w:r w:rsidRPr="006A6C67">
        <w:rPr>
          <w:rFonts w:ascii="Verdana" w:hAnsi="Verdana"/>
          <w:color w:val="4D4D4D"/>
        </w:rPr>
        <w:t xml:space="preserve">Contact the EPB team on </w:t>
      </w:r>
      <w:r w:rsidR="00ED72FC" w:rsidRPr="006A6C67">
        <w:rPr>
          <w:rFonts w:ascii="Verdana" w:hAnsi="Verdana"/>
          <w:color w:val="4D4D4D"/>
        </w:rPr>
        <w:t>free phone 0800223004 or contact your local council’s Building Control office.</w:t>
      </w:r>
    </w:p>
    <w:p w:rsidR="00ED72FC" w:rsidRPr="006A6C67" w:rsidRDefault="00ED72FC" w:rsidP="006A6C67">
      <w:pPr>
        <w:shd w:val="clear" w:color="auto" w:fill="FFFFFF"/>
        <w:spacing w:line="240" w:lineRule="atLeast"/>
        <w:jc w:val="both"/>
        <w:rPr>
          <w:rFonts w:ascii="Verdana" w:hAnsi="Verdana"/>
          <w:color w:val="4D4D4D"/>
        </w:rPr>
      </w:pPr>
      <w:r w:rsidRPr="006A6C67">
        <w:rPr>
          <w:rFonts w:ascii="Verdana" w:hAnsi="Verdana"/>
          <w:color w:val="4D4D4D"/>
        </w:rPr>
        <w:t> </w:t>
      </w:r>
    </w:p>
    <w:p w:rsidR="00ED72FC" w:rsidRPr="006A6C67" w:rsidRDefault="00ED72FC" w:rsidP="006A6C67">
      <w:pPr>
        <w:shd w:val="clear" w:color="auto" w:fill="FFFFFF"/>
        <w:spacing w:line="240" w:lineRule="atLeast"/>
        <w:jc w:val="both"/>
        <w:rPr>
          <w:rFonts w:ascii="Verdana" w:hAnsi="Verdana"/>
          <w:color w:val="4D4D4D"/>
        </w:rPr>
      </w:pPr>
      <w:r w:rsidRPr="006A6C67">
        <w:rPr>
          <w:rFonts w:ascii="Verdana" w:hAnsi="Verdana"/>
          <w:color w:val="4D4D4D"/>
        </w:rPr>
        <w:t>Department of Finance &amp; Personnel (</w:t>
      </w:r>
      <w:proofErr w:type="spellStart"/>
      <w:r w:rsidRPr="006A6C67">
        <w:rPr>
          <w:rFonts w:ascii="Verdana" w:hAnsi="Verdana"/>
          <w:color w:val="4D4D4D"/>
        </w:rPr>
        <w:t>DFPNI</w:t>
      </w:r>
      <w:proofErr w:type="spellEnd"/>
      <w:r w:rsidRPr="006A6C67">
        <w:rPr>
          <w:rFonts w:ascii="Verdana" w:hAnsi="Verdana"/>
          <w:color w:val="4D4D4D"/>
        </w:rPr>
        <w:t>) website:</w:t>
      </w:r>
    </w:p>
    <w:p w:rsidR="00ED72FC" w:rsidRPr="006A6C67" w:rsidRDefault="00616B74" w:rsidP="006A6C67">
      <w:pPr>
        <w:shd w:val="clear" w:color="auto" w:fill="FFFFFF"/>
        <w:spacing w:line="240" w:lineRule="atLeast"/>
        <w:jc w:val="both"/>
        <w:rPr>
          <w:rFonts w:ascii="Verdana" w:hAnsi="Verdana"/>
          <w:color w:val="4D4D4D"/>
        </w:rPr>
      </w:pPr>
      <w:hyperlink r:id="rId11" w:history="1">
        <w:r w:rsidR="00ED72FC" w:rsidRPr="006A6C67">
          <w:rPr>
            <w:rStyle w:val="Hyperlink"/>
            <w:rFonts w:ascii="Verdana" w:hAnsi="Verdana"/>
          </w:rPr>
          <w:t>www.dfpni.gov.uk/energy-performance-of-buildings</w:t>
        </w:r>
      </w:hyperlink>
    </w:p>
    <w:p w:rsidR="00AD5353" w:rsidRDefault="00AD5353" w:rsidP="006A6C67">
      <w:pPr>
        <w:jc w:val="both"/>
        <w:rPr>
          <w:rFonts w:ascii="Verdana" w:hAnsi="Verdana"/>
        </w:rPr>
      </w:pPr>
    </w:p>
    <w:p w:rsidR="006A6C67" w:rsidRPr="006A6C67" w:rsidRDefault="006A6C67" w:rsidP="006A6C67">
      <w:pPr>
        <w:jc w:val="both"/>
        <w:rPr>
          <w:rFonts w:ascii="Verdana" w:hAnsi="Verdana"/>
          <w:lang w:val="fr-FR"/>
        </w:rPr>
      </w:pPr>
      <w:proofErr w:type="spellStart"/>
      <w:r w:rsidRPr="006A6C67">
        <w:rPr>
          <w:rFonts w:ascii="Verdana" w:hAnsi="Verdana"/>
          <w:lang w:val="fr-FR"/>
        </w:rPr>
        <w:t>BCNI</w:t>
      </w:r>
      <w:proofErr w:type="spellEnd"/>
      <w:r w:rsidRPr="006A6C67">
        <w:rPr>
          <w:rFonts w:ascii="Verdana" w:hAnsi="Verdana"/>
          <w:lang w:val="fr-FR"/>
        </w:rPr>
        <w:t xml:space="preserve"> </w:t>
      </w:r>
      <w:proofErr w:type="spellStart"/>
      <w:r w:rsidRPr="006A6C67">
        <w:rPr>
          <w:rFonts w:ascii="Verdana" w:hAnsi="Verdana"/>
          <w:lang w:val="fr-FR"/>
        </w:rPr>
        <w:t>website</w:t>
      </w:r>
      <w:proofErr w:type="spellEnd"/>
    </w:p>
    <w:p w:rsidR="006A6C67" w:rsidRPr="006A6C67" w:rsidRDefault="006A6C67" w:rsidP="006A6C67">
      <w:pPr>
        <w:jc w:val="both"/>
        <w:rPr>
          <w:rFonts w:ascii="Verdana" w:hAnsi="Verdana"/>
          <w:lang w:val="fr-FR"/>
        </w:rPr>
      </w:pPr>
      <w:hyperlink r:id="rId12" w:history="1">
        <w:r w:rsidRPr="00684DA6">
          <w:rPr>
            <w:rStyle w:val="Hyperlink"/>
            <w:rFonts w:ascii="Verdana" w:hAnsi="Verdana"/>
            <w:lang w:val="fr-FR"/>
          </w:rPr>
          <w:t>www.buildingcontrol-ni.com</w:t>
        </w:r>
      </w:hyperlink>
      <w:r>
        <w:rPr>
          <w:rFonts w:ascii="Verdana" w:hAnsi="Verdana"/>
          <w:lang w:val="fr-FR"/>
        </w:rPr>
        <w:t xml:space="preserve"> </w:t>
      </w:r>
    </w:p>
    <w:sectPr w:rsidR="006A6C67" w:rsidRPr="006A6C67" w:rsidSect="00E95ACC">
      <w:pgSz w:w="11906" w:h="16838"/>
      <w:pgMar w:top="1440" w:right="1418" w:bottom="14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3DEC"/>
    <w:multiLevelType w:val="multilevel"/>
    <w:tmpl w:val="AA48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01D01"/>
    <w:multiLevelType w:val="hybridMultilevel"/>
    <w:tmpl w:val="AEEC20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82437F8"/>
    <w:multiLevelType w:val="hybridMultilevel"/>
    <w:tmpl w:val="5F34C542"/>
    <w:lvl w:ilvl="0" w:tplc="14DA6E00">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D7E0404"/>
    <w:multiLevelType w:val="multilevel"/>
    <w:tmpl w:val="998C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02F73"/>
    <w:multiLevelType w:val="multilevel"/>
    <w:tmpl w:val="32B8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A5EB8"/>
    <w:multiLevelType w:val="hybridMultilevel"/>
    <w:tmpl w:val="0A6290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DEB2A10"/>
    <w:multiLevelType w:val="hybridMultilevel"/>
    <w:tmpl w:val="C6B8181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7">
    <w:nsid w:val="5F795D87"/>
    <w:multiLevelType w:val="hybridMultilevel"/>
    <w:tmpl w:val="DA06ABB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FC92FA9"/>
    <w:multiLevelType w:val="hybridMultilevel"/>
    <w:tmpl w:val="44002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7BF12784"/>
    <w:multiLevelType w:val="hybridMultilevel"/>
    <w:tmpl w:val="7B828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DB85DF1"/>
    <w:multiLevelType w:val="hybridMultilevel"/>
    <w:tmpl w:val="42DA20A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3"/>
  </w:num>
  <w:num w:numId="4">
    <w:abstractNumId w:val="10"/>
  </w:num>
  <w:num w:numId="5">
    <w:abstractNumId w:val="1"/>
  </w:num>
  <w:num w:numId="6">
    <w:abstractNumId w:val="2"/>
  </w:num>
  <w:num w:numId="7">
    <w:abstractNumId w:val="6"/>
  </w:num>
  <w:num w:numId="8">
    <w:abstractNumId w:val="5"/>
  </w:num>
  <w:num w:numId="9">
    <w:abstractNumId w:val="7"/>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compat/>
  <w:rsids>
    <w:rsidRoot w:val="006E46A7"/>
    <w:rsid w:val="000030C6"/>
    <w:rsid w:val="000B1743"/>
    <w:rsid w:val="00134E3C"/>
    <w:rsid w:val="001474A9"/>
    <w:rsid w:val="001534C1"/>
    <w:rsid w:val="00193449"/>
    <w:rsid w:val="001B08EA"/>
    <w:rsid w:val="001D0594"/>
    <w:rsid w:val="002278E2"/>
    <w:rsid w:val="00262C6A"/>
    <w:rsid w:val="002D4930"/>
    <w:rsid w:val="00305410"/>
    <w:rsid w:val="0039019C"/>
    <w:rsid w:val="003A58FC"/>
    <w:rsid w:val="003E76CD"/>
    <w:rsid w:val="003F3CE7"/>
    <w:rsid w:val="004133F4"/>
    <w:rsid w:val="00450B0A"/>
    <w:rsid w:val="004513C8"/>
    <w:rsid w:val="00485BF1"/>
    <w:rsid w:val="004929A6"/>
    <w:rsid w:val="004A3EAD"/>
    <w:rsid w:val="004E32B0"/>
    <w:rsid w:val="005440F1"/>
    <w:rsid w:val="00587D6C"/>
    <w:rsid w:val="005A6C36"/>
    <w:rsid w:val="00616B74"/>
    <w:rsid w:val="00687B2A"/>
    <w:rsid w:val="006A118D"/>
    <w:rsid w:val="006A6C67"/>
    <w:rsid w:val="006B49BF"/>
    <w:rsid w:val="006C5FA5"/>
    <w:rsid w:val="006E1AFE"/>
    <w:rsid w:val="006E3BAA"/>
    <w:rsid w:val="006E46A7"/>
    <w:rsid w:val="0071051E"/>
    <w:rsid w:val="00837C68"/>
    <w:rsid w:val="009A09E0"/>
    <w:rsid w:val="00A265D6"/>
    <w:rsid w:val="00A37D67"/>
    <w:rsid w:val="00A41B06"/>
    <w:rsid w:val="00A4296B"/>
    <w:rsid w:val="00A469AB"/>
    <w:rsid w:val="00A54DF5"/>
    <w:rsid w:val="00AD5353"/>
    <w:rsid w:val="00B31B03"/>
    <w:rsid w:val="00B33645"/>
    <w:rsid w:val="00B700E7"/>
    <w:rsid w:val="00BD2A6D"/>
    <w:rsid w:val="00E3306A"/>
    <w:rsid w:val="00E95ACC"/>
    <w:rsid w:val="00EC426E"/>
    <w:rsid w:val="00ED72FC"/>
    <w:rsid w:val="00F4133B"/>
    <w:rsid w:val="00FA209B"/>
    <w:rsid w:val="00FB3E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E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72FC"/>
    <w:rPr>
      <w:strike w:val="0"/>
      <w:dstrike w:val="0"/>
      <w:color w:val="FD4F00"/>
      <w:u w:val="none"/>
      <w:effect w:val="none"/>
    </w:rPr>
  </w:style>
  <w:style w:type="character" w:styleId="Strong">
    <w:name w:val="Strong"/>
    <w:basedOn w:val="DefaultParagraphFont"/>
    <w:qFormat/>
    <w:rsid w:val="00ED72FC"/>
    <w:rPr>
      <w:b/>
      <w:bCs/>
    </w:rPr>
  </w:style>
  <w:style w:type="paragraph" w:customStyle="1" w:styleId="NormalVerdana">
    <w:name w:val="Normal + Verdana"/>
    <w:aliases w:val="Custom Color(RGB(77,77,77))Normal + Verdana,Justified"/>
    <w:basedOn w:val="Normal"/>
    <w:rsid w:val="000030C6"/>
    <w:pPr>
      <w:jc w:val="both"/>
    </w:pPr>
    <w:rPr>
      <w:rFonts w:ascii="Verdana" w:hAnsi="Verdana"/>
    </w:rPr>
  </w:style>
  <w:style w:type="paragraph" w:styleId="BalloonText">
    <w:name w:val="Balloon Text"/>
    <w:basedOn w:val="Normal"/>
    <w:link w:val="BalloonTextChar"/>
    <w:uiPriority w:val="99"/>
    <w:semiHidden/>
    <w:unhideWhenUsed/>
    <w:rsid w:val="00687B2A"/>
    <w:rPr>
      <w:rFonts w:ascii="Tahoma" w:hAnsi="Tahoma" w:cs="Tahoma"/>
      <w:sz w:val="16"/>
      <w:szCs w:val="16"/>
    </w:rPr>
  </w:style>
  <w:style w:type="character" w:customStyle="1" w:styleId="BalloonTextChar">
    <w:name w:val="Balloon Text Char"/>
    <w:basedOn w:val="DefaultParagraphFont"/>
    <w:link w:val="BalloonText"/>
    <w:uiPriority w:val="99"/>
    <w:semiHidden/>
    <w:rsid w:val="00687B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6861556">
      <w:bodyDiv w:val="1"/>
      <w:marLeft w:val="0"/>
      <w:marRight w:val="0"/>
      <w:marTop w:val="0"/>
      <w:marBottom w:val="0"/>
      <w:divBdr>
        <w:top w:val="none" w:sz="0" w:space="0" w:color="auto"/>
        <w:left w:val="none" w:sz="0" w:space="0" w:color="auto"/>
        <w:bottom w:val="none" w:sz="0" w:space="0" w:color="auto"/>
        <w:right w:val="none" w:sz="0" w:space="0" w:color="auto"/>
      </w:divBdr>
      <w:divsChild>
        <w:div w:id="239029309">
          <w:marLeft w:val="0"/>
          <w:marRight w:val="0"/>
          <w:marTop w:val="0"/>
          <w:marBottom w:val="0"/>
          <w:divBdr>
            <w:top w:val="none" w:sz="0" w:space="0" w:color="auto"/>
            <w:left w:val="none" w:sz="0" w:space="0" w:color="auto"/>
            <w:bottom w:val="none" w:sz="0" w:space="0" w:color="auto"/>
            <w:right w:val="none" w:sz="0" w:space="0" w:color="auto"/>
          </w:divBdr>
          <w:divsChild>
            <w:div w:id="1489831236">
              <w:marLeft w:val="0"/>
              <w:marRight w:val="0"/>
              <w:marTop w:val="0"/>
              <w:marBottom w:val="0"/>
              <w:divBdr>
                <w:top w:val="none" w:sz="0" w:space="0" w:color="auto"/>
                <w:left w:val="none" w:sz="0" w:space="0" w:color="auto"/>
                <w:bottom w:val="none" w:sz="0" w:space="0" w:color="auto"/>
                <w:right w:val="none" w:sz="0" w:space="0" w:color="auto"/>
              </w:divBdr>
              <w:divsChild>
                <w:div w:id="835535846">
                  <w:marLeft w:val="0"/>
                  <w:marRight w:val="0"/>
                  <w:marTop w:val="0"/>
                  <w:marBottom w:val="0"/>
                  <w:divBdr>
                    <w:top w:val="none" w:sz="0" w:space="0" w:color="auto"/>
                    <w:left w:val="none" w:sz="0" w:space="0" w:color="auto"/>
                    <w:bottom w:val="none" w:sz="0" w:space="0" w:color="auto"/>
                    <w:right w:val="none" w:sz="0" w:space="0" w:color="auto"/>
                  </w:divBdr>
                  <w:divsChild>
                    <w:div w:id="479225311">
                      <w:marLeft w:val="0"/>
                      <w:marRight w:val="0"/>
                      <w:marTop w:val="0"/>
                      <w:marBottom w:val="0"/>
                      <w:divBdr>
                        <w:top w:val="none" w:sz="0" w:space="0" w:color="auto"/>
                        <w:left w:val="none" w:sz="0" w:space="0" w:color="auto"/>
                        <w:bottom w:val="none" w:sz="0" w:space="0" w:color="auto"/>
                        <w:right w:val="none" w:sz="0" w:space="0" w:color="auto"/>
                      </w:divBdr>
                      <w:divsChild>
                        <w:div w:id="1181118893">
                          <w:marLeft w:val="0"/>
                          <w:marRight w:val="0"/>
                          <w:marTop w:val="0"/>
                          <w:marBottom w:val="0"/>
                          <w:divBdr>
                            <w:top w:val="none" w:sz="0" w:space="0" w:color="auto"/>
                            <w:left w:val="none" w:sz="0" w:space="0" w:color="auto"/>
                            <w:bottom w:val="none" w:sz="0" w:space="0" w:color="auto"/>
                            <w:right w:val="none" w:sz="0" w:space="0" w:color="auto"/>
                          </w:divBdr>
                          <w:divsChild>
                            <w:div w:id="3553981">
                              <w:marLeft w:val="0"/>
                              <w:marRight w:val="0"/>
                              <w:marTop w:val="0"/>
                              <w:marBottom w:val="0"/>
                              <w:divBdr>
                                <w:top w:val="none" w:sz="0" w:space="0" w:color="auto"/>
                                <w:left w:val="none" w:sz="0" w:space="0" w:color="auto"/>
                                <w:bottom w:val="none" w:sz="0" w:space="0" w:color="auto"/>
                                <w:right w:val="none" w:sz="0" w:space="0" w:color="auto"/>
                              </w:divBdr>
                            </w:div>
                            <w:div w:id="26301091">
                              <w:marLeft w:val="0"/>
                              <w:marRight w:val="0"/>
                              <w:marTop w:val="0"/>
                              <w:marBottom w:val="0"/>
                              <w:divBdr>
                                <w:top w:val="none" w:sz="0" w:space="0" w:color="auto"/>
                                <w:left w:val="none" w:sz="0" w:space="0" w:color="auto"/>
                                <w:bottom w:val="none" w:sz="0" w:space="0" w:color="auto"/>
                                <w:right w:val="none" w:sz="0" w:space="0" w:color="auto"/>
                              </w:divBdr>
                            </w:div>
                            <w:div w:id="62265983">
                              <w:marLeft w:val="0"/>
                              <w:marRight w:val="0"/>
                              <w:marTop w:val="0"/>
                              <w:marBottom w:val="0"/>
                              <w:divBdr>
                                <w:top w:val="none" w:sz="0" w:space="0" w:color="auto"/>
                                <w:left w:val="none" w:sz="0" w:space="0" w:color="auto"/>
                                <w:bottom w:val="none" w:sz="0" w:space="0" w:color="auto"/>
                                <w:right w:val="none" w:sz="0" w:space="0" w:color="auto"/>
                              </w:divBdr>
                            </w:div>
                            <w:div w:id="75370113">
                              <w:marLeft w:val="780"/>
                              <w:marRight w:val="0"/>
                              <w:marTop w:val="0"/>
                              <w:marBottom w:val="0"/>
                              <w:divBdr>
                                <w:top w:val="none" w:sz="0" w:space="0" w:color="auto"/>
                                <w:left w:val="none" w:sz="0" w:space="0" w:color="auto"/>
                                <w:bottom w:val="none" w:sz="0" w:space="0" w:color="auto"/>
                                <w:right w:val="none" w:sz="0" w:space="0" w:color="auto"/>
                              </w:divBdr>
                            </w:div>
                            <w:div w:id="108859291">
                              <w:marLeft w:val="0"/>
                              <w:marRight w:val="0"/>
                              <w:marTop w:val="0"/>
                              <w:marBottom w:val="0"/>
                              <w:divBdr>
                                <w:top w:val="none" w:sz="0" w:space="0" w:color="auto"/>
                                <w:left w:val="none" w:sz="0" w:space="0" w:color="auto"/>
                                <w:bottom w:val="none" w:sz="0" w:space="0" w:color="auto"/>
                                <w:right w:val="none" w:sz="0" w:space="0" w:color="auto"/>
                              </w:divBdr>
                            </w:div>
                            <w:div w:id="112334268">
                              <w:marLeft w:val="0"/>
                              <w:marRight w:val="0"/>
                              <w:marTop w:val="0"/>
                              <w:marBottom w:val="0"/>
                              <w:divBdr>
                                <w:top w:val="none" w:sz="0" w:space="0" w:color="auto"/>
                                <w:left w:val="none" w:sz="0" w:space="0" w:color="auto"/>
                                <w:bottom w:val="none" w:sz="0" w:space="0" w:color="auto"/>
                                <w:right w:val="none" w:sz="0" w:space="0" w:color="auto"/>
                              </w:divBdr>
                            </w:div>
                            <w:div w:id="159154124">
                              <w:marLeft w:val="0"/>
                              <w:marRight w:val="0"/>
                              <w:marTop w:val="0"/>
                              <w:marBottom w:val="0"/>
                              <w:divBdr>
                                <w:top w:val="none" w:sz="0" w:space="0" w:color="auto"/>
                                <w:left w:val="none" w:sz="0" w:space="0" w:color="auto"/>
                                <w:bottom w:val="none" w:sz="0" w:space="0" w:color="auto"/>
                                <w:right w:val="none" w:sz="0" w:space="0" w:color="auto"/>
                              </w:divBdr>
                            </w:div>
                            <w:div w:id="180314740">
                              <w:marLeft w:val="780"/>
                              <w:marRight w:val="0"/>
                              <w:marTop w:val="0"/>
                              <w:marBottom w:val="0"/>
                              <w:divBdr>
                                <w:top w:val="none" w:sz="0" w:space="0" w:color="auto"/>
                                <w:left w:val="none" w:sz="0" w:space="0" w:color="auto"/>
                                <w:bottom w:val="none" w:sz="0" w:space="0" w:color="auto"/>
                                <w:right w:val="none" w:sz="0" w:space="0" w:color="auto"/>
                              </w:divBdr>
                            </w:div>
                            <w:div w:id="184641630">
                              <w:marLeft w:val="0"/>
                              <w:marRight w:val="0"/>
                              <w:marTop w:val="0"/>
                              <w:marBottom w:val="0"/>
                              <w:divBdr>
                                <w:top w:val="none" w:sz="0" w:space="0" w:color="auto"/>
                                <w:left w:val="none" w:sz="0" w:space="0" w:color="auto"/>
                                <w:bottom w:val="none" w:sz="0" w:space="0" w:color="auto"/>
                                <w:right w:val="none" w:sz="0" w:space="0" w:color="auto"/>
                              </w:divBdr>
                            </w:div>
                            <w:div w:id="196087223">
                              <w:marLeft w:val="720"/>
                              <w:marRight w:val="0"/>
                              <w:marTop w:val="0"/>
                              <w:marBottom w:val="0"/>
                              <w:divBdr>
                                <w:top w:val="none" w:sz="0" w:space="0" w:color="auto"/>
                                <w:left w:val="none" w:sz="0" w:space="0" w:color="auto"/>
                                <w:bottom w:val="none" w:sz="0" w:space="0" w:color="auto"/>
                                <w:right w:val="none" w:sz="0" w:space="0" w:color="auto"/>
                              </w:divBdr>
                            </w:div>
                            <w:div w:id="218174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514402">
                                  <w:marLeft w:val="60"/>
                                  <w:marRight w:val="0"/>
                                  <w:marTop w:val="0"/>
                                  <w:marBottom w:val="0"/>
                                  <w:divBdr>
                                    <w:top w:val="none" w:sz="0" w:space="0" w:color="auto"/>
                                    <w:left w:val="none" w:sz="0" w:space="0" w:color="auto"/>
                                    <w:bottom w:val="none" w:sz="0" w:space="0" w:color="auto"/>
                                    <w:right w:val="none" w:sz="0" w:space="0" w:color="auto"/>
                                  </w:divBdr>
                                </w:div>
                              </w:divsChild>
                            </w:div>
                            <w:div w:id="263346806">
                              <w:marLeft w:val="780"/>
                              <w:marRight w:val="0"/>
                              <w:marTop w:val="0"/>
                              <w:marBottom w:val="0"/>
                              <w:divBdr>
                                <w:top w:val="none" w:sz="0" w:space="0" w:color="auto"/>
                                <w:left w:val="none" w:sz="0" w:space="0" w:color="auto"/>
                                <w:bottom w:val="none" w:sz="0" w:space="0" w:color="auto"/>
                                <w:right w:val="none" w:sz="0" w:space="0" w:color="auto"/>
                              </w:divBdr>
                            </w:div>
                            <w:div w:id="278462827">
                              <w:marLeft w:val="0"/>
                              <w:marRight w:val="0"/>
                              <w:marTop w:val="0"/>
                              <w:marBottom w:val="0"/>
                              <w:divBdr>
                                <w:top w:val="none" w:sz="0" w:space="0" w:color="auto"/>
                                <w:left w:val="none" w:sz="0" w:space="0" w:color="auto"/>
                                <w:bottom w:val="none" w:sz="0" w:space="0" w:color="auto"/>
                                <w:right w:val="none" w:sz="0" w:space="0" w:color="auto"/>
                              </w:divBdr>
                            </w:div>
                            <w:div w:id="282807760">
                              <w:marLeft w:val="0"/>
                              <w:marRight w:val="0"/>
                              <w:marTop w:val="0"/>
                              <w:marBottom w:val="0"/>
                              <w:divBdr>
                                <w:top w:val="none" w:sz="0" w:space="0" w:color="auto"/>
                                <w:left w:val="none" w:sz="0" w:space="0" w:color="auto"/>
                                <w:bottom w:val="none" w:sz="0" w:space="0" w:color="auto"/>
                                <w:right w:val="none" w:sz="0" w:space="0" w:color="auto"/>
                              </w:divBdr>
                            </w:div>
                            <w:div w:id="319429701">
                              <w:marLeft w:val="0"/>
                              <w:marRight w:val="0"/>
                              <w:marTop w:val="0"/>
                              <w:marBottom w:val="0"/>
                              <w:divBdr>
                                <w:top w:val="none" w:sz="0" w:space="0" w:color="auto"/>
                                <w:left w:val="none" w:sz="0" w:space="0" w:color="auto"/>
                                <w:bottom w:val="none" w:sz="0" w:space="0" w:color="auto"/>
                                <w:right w:val="none" w:sz="0" w:space="0" w:color="auto"/>
                              </w:divBdr>
                            </w:div>
                            <w:div w:id="322050838">
                              <w:marLeft w:val="0"/>
                              <w:marRight w:val="0"/>
                              <w:marTop w:val="0"/>
                              <w:marBottom w:val="0"/>
                              <w:divBdr>
                                <w:top w:val="none" w:sz="0" w:space="0" w:color="auto"/>
                                <w:left w:val="none" w:sz="0" w:space="0" w:color="auto"/>
                                <w:bottom w:val="none" w:sz="0" w:space="0" w:color="auto"/>
                                <w:right w:val="none" w:sz="0" w:space="0" w:color="auto"/>
                              </w:divBdr>
                            </w:div>
                            <w:div w:id="345449585">
                              <w:marLeft w:val="0"/>
                              <w:marRight w:val="0"/>
                              <w:marTop w:val="0"/>
                              <w:marBottom w:val="0"/>
                              <w:divBdr>
                                <w:top w:val="none" w:sz="0" w:space="0" w:color="auto"/>
                                <w:left w:val="none" w:sz="0" w:space="0" w:color="auto"/>
                                <w:bottom w:val="none" w:sz="0" w:space="0" w:color="auto"/>
                                <w:right w:val="none" w:sz="0" w:space="0" w:color="auto"/>
                              </w:divBdr>
                            </w:div>
                            <w:div w:id="365911726">
                              <w:marLeft w:val="0"/>
                              <w:marRight w:val="0"/>
                              <w:marTop w:val="0"/>
                              <w:marBottom w:val="0"/>
                              <w:divBdr>
                                <w:top w:val="none" w:sz="0" w:space="0" w:color="auto"/>
                                <w:left w:val="none" w:sz="0" w:space="0" w:color="auto"/>
                                <w:bottom w:val="none" w:sz="0" w:space="0" w:color="auto"/>
                                <w:right w:val="none" w:sz="0" w:space="0" w:color="auto"/>
                              </w:divBdr>
                            </w:div>
                            <w:div w:id="376858426">
                              <w:marLeft w:val="0"/>
                              <w:marRight w:val="0"/>
                              <w:marTop w:val="0"/>
                              <w:marBottom w:val="0"/>
                              <w:divBdr>
                                <w:top w:val="none" w:sz="0" w:space="0" w:color="auto"/>
                                <w:left w:val="none" w:sz="0" w:space="0" w:color="auto"/>
                                <w:bottom w:val="none" w:sz="0" w:space="0" w:color="auto"/>
                                <w:right w:val="none" w:sz="0" w:space="0" w:color="auto"/>
                              </w:divBdr>
                            </w:div>
                            <w:div w:id="381172638">
                              <w:marLeft w:val="0"/>
                              <w:marRight w:val="0"/>
                              <w:marTop w:val="0"/>
                              <w:marBottom w:val="0"/>
                              <w:divBdr>
                                <w:top w:val="none" w:sz="0" w:space="0" w:color="auto"/>
                                <w:left w:val="none" w:sz="0" w:space="0" w:color="auto"/>
                                <w:bottom w:val="none" w:sz="0" w:space="0" w:color="auto"/>
                                <w:right w:val="none" w:sz="0" w:space="0" w:color="auto"/>
                              </w:divBdr>
                            </w:div>
                            <w:div w:id="402605989">
                              <w:marLeft w:val="0"/>
                              <w:marRight w:val="0"/>
                              <w:marTop w:val="0"/>
                              <w:marBottom w:val="0"/>
                              <w:divBdr>
                                <w:top w:val="none" w:sz="0" w:space="0" w:color="auto"/>
                                <w:left w:val="none" w:sz="0" w:space="0" w:color="auto"/>
                                <w:bottom w:val="none" w:sz="0" w:space="0" w:color="auto"/>
                                <w:right w:val="none" w:sz="0" w:space="0" w:color="auto"/>
                              </w:divBdr>
                            </w:div>
                            <w:div w:id="476411359">
                              <w:marLeft w:val="0"/>
                              <w:marRight w:val="0"/>
                              <w:marTop w:val="0"/>
                              <w:marBottom w:val="0"/>
                              <w:divBdr>
                                <w:top w:val="none" w:sz="0" w:space="0" w:color="auto"/>
                                <w:left w:val="none" w:sz="0" w:space="0" w:color="auto"/>
                                <w:bottom w:val="none" w:sz="0" w:space="0" w:color="auto"/>
                                <w:right w:val="none" w:sz="0" w:space="0" w:color="auto"/>
                              </w:divBdr>
                            </w:div>
                            <w:div w:id="477455244">
                              <w:marLeft w:val="0"/>
                              <w:marRight w:val="0"/>
                              <w:marTop w:val="0"/>
                              <w:marBottom w:val="0"/>
                              <w:divBdr>
                                <w:top w:val="none" w:sz="0" w:space="0" w:color="auto"/>
                                <w:left w:val="none" w:sz="0" w:space="0" w:color="auto"/>
                                <w:bottom w:val="none" w:sz="0" w:space="0" w:color="auto"/>
                                <w:right w:val="none" w:sz="0" w:space="0" w:color="auto"/>
                              </w:divBdr>
                            </w:div>
                            <w:div w:id="483199663">
                              <w:marLeft w:val="0"/>
                              <w:marRight w:val="0"/>
                              <w:marTop w:val="0"/>
                              <w:marBottom w:val="0"/>
                              <w:divBdr>
                                <w:top w:val="none" w:sz="0" w:space="0" w:color="auto"/>
                                <w:left w:val="none" w:sz="0" w:space="0" w:color="auto"/>
                                <w:bottom w:val="none" w:sz="0" w:space="0" w:color="auto"/>
                                <w:right w:val="none" w:sz="0" w:space="0" w:color="auto"/>
                              </w:divBdr>
                            </w:div>
                            <w:div w:id="501239912">
                              <w:marLeft w:val="720"/>
                              <w:marRight w:val="0"/>
                              <w:marTop w:val="0"/>
                              <w:marBottom w:val="0"/>
                              <w:divBdr>
                                <w:top w:val="none" w:sz="0" w:space="0" w:color="auto"/>
                                <w:left w:val="none" w:sz="0" w:space="0" w:color="auto"/>
                                <w:bottom w:val="none" w:sz="0" w:space="0" w:color="auto"/>
                                <w:right w:val="none" w:sz="0" w:space="0" w:color="auto"/>
                              </w:divBdr>
                            </w:div>
                            <w:div w:id="508524649">
                              <w:marLeft w:val="0"/>
                              <w:marRight w:val="0"/>
                              <w:marTop w:val="0"/>
                              <w:marBottom w:val="0"/>
                              <w:divBdr>
                                <w:top w:val="none" w:sz="0" w:space="0" w:color="auto"/>
                                <w:left w:val="none" w:sz="0" w:space="0" w:color="auto"/>
                                <w:bottom w:val="none" w:sz="0" w:space="0" w:color="auto"/>
                                <w:right w:val="none" w:sz="0" w:space="0" w:color="auto"/>
                              </w:divBdr>
                            </w:div>
                            <w:div w:id="513421219">
                              <w:marLeft w:val="0"/>
                              <w:marRight w:val="0"/>
                              <w:marTop w:val="0"/>
                              <w:marBottom w:val="0"/>
                              <w:divBdr>
                                <w:top w:val="none" w:sz="0" w:space="0" w:color="auto"/>
                                <w:left w:val="none" w:sz="0" w:space="0" w:color="auto"/>
                                <w:bottom w:val="none" w:sz="0" w:space="0" w:color="auto"/>
                                <w:right w:val="none" w:sz="0" w:space="0" w:color="auto"/>
                              </w:divBdr>
                            </w:div>
                            <w:div w:id="523638658">
                              <w:marLeft w:val="0"/>
                              <w:marRight w:val="0"/>
                              <w:marTop w:val="0"/>
                              <w:marBottom w:val="0"/>
                              <w:divBdr>
                                <w:top w:val="none" w:sz="0" w:space="0" w:color="auto"/>
                                <w:left w:val="none" w:sz="0" w:space="0" w:color="auto"/>
                                <w:bottom w:val="none" w:sz="0" w:space="0" w:color="auto"/>
                                <w:right w:val="none" w:sz="0" w:space="0" w:color="auto"/>
                              </w:divBdr>
                            </w:div>
                            <w:div w:id="557277501">
                              <w:marLeft w:val="0"/>
                              <w:marRight w:val="0"/>
                              <w:marTop w:val="0"/>
                              <w:marBottom w:val="0"/>
                              <w:divBdr>
                                <w:top w:val="none" w:sz="0" w:space="0" w:color="auto"/>
                                <w:left w:val="none" w:sz="0" w:space="0" w:color="auto"/>
                                <w:bottom w:val="none" w:sz="0" w:space="0" w:color="auto"/>
                                <w:right w:val="none" w:sz="0" w:space="0" w:color="auto"/>
                              </w:divBdr>
                            </w:div>
                            <w:div w:id="562373678">
                              <w:marLeft w:val="0"/>
                              <w:marRight w:val="0"/>
                              <w:marTop w:val="0"/>
                              <w:marBottom w:val="0"/>
                              <w:divBdr>
                                <w:top w:val="none" w:sz="0" w:space="0" w:color="auto"/>
                                <w:left w:val="none" w:sz="0" w:space="0" w:color="auto"/>
                                <w:bottom w:val="none" w:sz="0" w:space="0" w:color="auto"/>
                                <w:right w:val="none" w:sz="0" w:space="0" w:color="auto"/>
                              </w:divBdr>
                            </w:div>
                            <w:div w:id="569539894">
                              <w:marLeft w:val="0"/>
                              <w:marRight w:val="0"/>
                              <w:marTop w:val="0"/>
                              <w:marBottom w:val="0"/>
                              <w:divBdr>
                                <w:top w:val="none" w:sz="0" w:space="0" w:color="auto"/>
                                <w:left w:val="none" w:sz="0" w:space="0" w:color="auto"/>
                                <w:bottom w:val="none" w:sz="0" w:space="0" w:color="auto"/>
                                <w:right w:val="none" w:sz="0" w:space="0" w:color="auto"/>
                              </w:divBdr>
                            </w:div>
                            <w:div w:id="679770812">
                              <w:marLeft w:val="0"/>
                              <w:marRight w:val="0"/>
                              <w:marTop w:val="0"/>
                              <w:marBottom w:val="0"/>
                              <w:divBdr>
                                <w:top w:val="none" w:sz="0" w:space="0" w:color="auto"/>
                                <w:left w:val="none" w:sz="0" w:space="0" w:color="auto"/>
                                <w:bottom w:val="none" w:sz="0" w:space="0" w:color="auto"/>
                                <w:right w:val="none" w:sz="0" w:space="0" w:color="auto"/>
                              </w:divBdr>
                            </w:div>
                            <w:div w:id="763696733">
                              <w:marLeft w:val="0"/>
                              <w:marRight w:val="0"/>
                              <w:marTop w:val="0"/>
                              <w:marBottom w:val="0"/>
                              <w:divBdr>
                                <w:top w:val="none" w:sz="0" w:space="0" w:color="auto"/>
                                <w:left w:val="none" w:sz="0" w:space="0" w:color="auto"/>
                                <w:bottom w:val="none" w:sz="0" w:space="0" w:color="auto"/>
                                <w:right w:val="none" w:sz="0" w:space="0" w:color="auto"/>
                              </w:divBdr>
                            </w:div>
                            <w:div w:id="764181795">
                              <w:marLeft w:val="0"/>
                              <w:marRight w:val="0"/>
                              <w:marTop w:val="0"/>
                              <w:marBottom w:val="0"/>
                              <w:divBdr>
                                <w:top w:val="none" w:sz="0" w:space="0" w:color="auto"/>
                                <w:left w:val="none" w:sz="0" w:space="0" w:color="auto"/>
                                <w:bottom w:val="none" w:sz="0" w:space="0" w:color="auto"/>
                                <w:right w:val="none" w:sz="0" w:space="0" w:color="auto"/>
                              </w:divBdr>
                            </w:div>
                            <w:div w:id="797341024">
                              <w:marLeft w:val="0"/>
                              <w:marRight w:val="0"/>
                              <w:marTop w:val="0"/>
                              <w:marBottom w:val="0"/>
                              <w:divBdr>
                                <w:top w:val="none" w:sz="0" w:space="0" w:color="auto"/>
                                <w:left w:val="none" w:sz="0" w:space="0" w:color="auto"/>
                                <w:bottom w:val="none" w:sz="0" w:space="0" w:color="auto"/>
                                <w:right w:val="none" w:sz="0" w:space="0" w:color="auto"/>
                              </w:divBdr>
                            </w:div>
                            <w:div w:id="835614412">
                              <w:marLeft w:val="0"/>
                              <w:marRight w:val="0"/>
                              <w:marTop w:val="0"/>
                              <w:marBottom w:val="0"/>
                              <w:divBdr>
                                <w:top w:val="none" w:sz="0" w:space="0" w:color="auto"/>
                                <w:left w:val="none" w:sz="0" w:space="0" w:color="auto"/>
                                <w:bottom w:val="none" w:sz="0" w:space="0" w:color="auto"/>
                                <w:right w:val="none" w:sz="0" w:space="0" w:color="auto"/>
                              </w:divBdr>
                            </w:div>
                            <w:div w:id="841241345">
                              <w:marLeft w:val="0"/>
                              <w:marRight w:val="0"/>
                              <w:marTop w:val="0"/>
                              <w:marBottom w:val="0"/>
                              <w:divBdr>
                                <w:top w:val="none" w:sz="0" w:space="0" w:color="auto"/>
                                <w:left w:val="none" w:sz="0" w:space="0" w:color="auto"/>
                                <w:bottom w:val="none" w:sz="0" w:space="0" w:color="auto"/>
                                <w:right w:val="none" w:sz="0" w:space="0" w:color="auto"/>
                              </w:divBdr>
                            </w:div>
                            <w:div w:id="853811676">
                              <w:marLeft w:val="0"/>
                              <w:marRight w:val="0"/>
                              <w:marTop w:val="0"/>
                              <w:marBottom w:val="0"/>
                              <w:divBdr>
                                <w:top w:val="none" w:sz="0" w:space="0" w:color="auto"/>
                                <w:left w:val="none" w:sz="0" w:space="0" w:color="auto"/>
                                <w:bottom w:val="none" w:sz="0" w:space="0" w:color="auto"/>
                                <w:right w:val="none" w:sz="0" w:space="0" w:color="auto"/>
                              </w:divBdr>
                            </w:div>
                            <w:div w:id="895746631">
                              <w:marLeft w:val="0"/>
                              <w:marRight w:val="0"/>
                              <w:marTop w:val="0"/>
                              <w:marBottom w:val="0"/>
                              <w:divBdr>
                                <w:top w:val="none" w:sz="0" w:space="0" w:color="auto"/>
                                <w:left w:val="none" w:sz="0" w:space="0" w:color="auto"/>
                                <w:bottom w:val="none" w:sz="0" w:space="0" w:color="auto"/>
                                <w:right w:val="none" w:sz="0" w:space="0" w:color="auto"/>
                              </w:divBdr>
                            </w:div>
                            <w:div w:id="984165899">
                              <w:marLeft w:val="0"/>
                              <w:marRight w:val="0"/>
                              <w:marTop w:val="0"/>
                              <w:marBottom w:val="0"/>
                              <w:divBdr>
                                <w:top w:val="none" w:sz="0" w:space="0" w:color="auto"/>
                                <w:left w:val="none" w:sz="0" w:space="0" w:color="auto"/>
                                <w:bottom w:val="none" w:sz="0" w:space="0" w:color="auto"/>
                                <w:right w:val="none" w:sz="0" w:space="0" w:color="auto"/>
                              </w:divBdr>
                            </w:div>
                            <w:div w:id="990016795">
                              <w:marLeft w:val="0"/>
                              <w:marRight w:val="0"/>
                              <w:marTop w:val="0"/>
                              <w:marBottom w:val="0"/>
                              <w:divBdr>
                                <w:top w:val="none" w:sz="0" w:space="0" w:color="auto"/>
                                <w:left w:val="none" w:sz="0" w:space="0" w:color="auto"/>
                                <w:bottom w:val="none" w:sz="0" w:space="0" w:color="auto"/>
                                <w:right w:val="none" w:sz="0" w:space="0" w:color="auto"/>
                              </w:divBdr>
                            </w:div>
                            <w:div w:id="1006132142">
                              <w:marLeft w:val="0"/>
                              <w:marRight w:val="0"/>
                              <w:marTop w:val="0"/>
                              <w:marBottom w:val="0"/>
                              <w:divBdr>
                                <w:top w:val="none" w:sz="0" w:space="0" w:color="auto"/>
                                <w:left w:val="none" w:sz="0" w:space="0" w:color="auto"/>
                                <w:bottom w:val="none" w:sz="0" w:space="0" w:color="auto"/>
                                <w:right w:val="none" w:sz="0" w:space="0" w:color="auto"/>
                              </w:divBdr>
                            </w:div>
                            <w:div w:id="1121804251">
                              <w:marLeft w:val="0"/>
                              <w:marRight w:val="0"/>
                              <w:marTop w:val="0"/>
                              <w:marBottom w:val="0"/>
                              <w:divBdr>
                                <w:top w:val="none" w:sz="0" w:space="0" w:color="auto"/>
                                <w:left w:val="none" w:sz="0" w:space="0" w:color="auto"/>
                                <w:bottom w:val="none" w:sz="0" w:space="0" w:color="auto"/>
                                <w:right w:val="none" w:sz="0" w:space="0" w:color="auto"/>
                              </w:divBdr>
                            </w:div>
                            <w:div w:id="1149713058">
                              <w:marLeft w:val="780"/>
                              <w:marRight w:val="0"/>
                              <w:marTop w:val="0"/>
                              <w:marBottom w:val="0"/>
                              <w:divBdr>
                                <w:top w:val="none" w:sz="0" w:space="0" w:color="auto"/>
                                <w:left w:val="none" w:sz="0" w:space="0" w:color="auto"/>
                                <w:bottom w:val="none" w:sz="0" w:space="0" w:color="auto"/>
                                <w:right w:val="none" w:sz="0" w:space="0" w:color="auto"/>
                              </w:divBdr>
                            </w:div>
                            <w:div w:id="1154177601">
                              <w:marLeft w:val="0"/>
                              <w:marRight w:val="0"/>
                              <w:marTop w:val="0"/>
                              <w:marBottom w:val="0"/>
                              <w:divBdr>
                                <w:top w:val="none" w:sz="0" w:space="0" w:color="auto"/>
                                <w:left w:val="none" w:sz="0" w:space="0" w:color="auto"/>
                                <w:bottom w:val="none" w:sz="0" w:space="0" w:color="auto"/>
                                <w:right w:val="none" w:sz="0" w:space="0" w:color="auto"/>
                              </w:divBdr>
                            </w:div>
                            <w:div w:id="1254246287">
                              <w:marLeft w:val="0"/>
                              <w:marRight w:val="0"/>
                              <w:marTop w:val="0"/>
                              <w:marBottom w:val="0"/>
                              <w:divBdr>
                                <w:top w:val="none" w:sz="0" w:space="0" w:color="auto"/>
                                <w:left w:val="none" w:sz="0" w:space="0" w:color="auto"/>
                                <w:bottom w:val="none" w:sz="0" w:space="0" w:color="auto"/>
                                <w:right w:val="none" w:sz="0" w:space="0" w:color="auto"/>
                              </w:divBdr>
                            </w:div>
                            <w:div w:id="1312755095">
                              <w:marLeft w:val="0"/>
                              <w:marRight w:val="0"/>
                              <w:marTop w:val="0"/>
                              <w:marBottom w:val="0"/>
                              <w:divBdr>
                                <w:top w:val="none" w:sz="0" w:space="0" w:color="auto"/>
                                <w:left w:val="none" w:sz="0" w:space="0" w:color="auto"/>
                                <w:bottom w:val="none" w:sz="0" w:space="0" w:color="auto"/>
                                <w:right w:val="none" w:sz="0" w:space="0" w:color="auto"/>
                              </w:divBdr>
                            </w:div>
                            <w:div w:id="1333490082">
                              <w:marLeft w:val="720"/>
                              <w:marRight w:val="0"/>
                              <w:marTop w:val="0"/>
                              <w:marBottom w:val="0"/>
                              <w:divBdr>
                                <w:top w:val="none" w:sz="0" w:space="0" w:color="auto"/>
                                <w:left w:val="none" w:sz="0" w:space="0" w:color="auto"/>
                                <w:bottom w:val="none" w:sz="0" w:space="0" w:color="auto"/>
                                <w:right w:val="none" w:sz="0" w:space="0" w:color="auto"/>
                              </w:divBdr>
                            </w:div>
                            <w:div w:id="1377848366">
                              <w:marLeft w:val="0"/>
                              <w:marRight w:val="0"/>
                              <w:marTop w:val="0"/>
                              <w:marBottom w:val="0"/>
                              <w:divBdr>
                                <w:top w:val="none" w:sz="0" w:space="0" w:color="auto"/>
                                <w:left w:val="none" w:sz="0" w:space="0" w:color="auto"/>
                                <w:bottom w:val="none" w:sz="0" w:space="0" w:color="auto"/>
                                <w:right w:val="none" w:sz="0" w:space="0" w:color="auto"/>
                              </w:divBdr>
                            </w:div>
                            <w:div w:id="1398168323">
                              <w:marLeft w:val="0"/>
                              <w:marRight w:val="0"/>
                              <w:marTop w:val="0"/>
                              <w:marBottom w:val="0"/>
                              <w:divBdr>
                                <w:top w:val="none" w:sz="0" w:space="0" w:color="auto"/>
                                <w:left w:val="none" w:sz="0" w:space="0" w:color="auto"/>
                                <w:bottom w:val="none" w:sz="0" w:space="0" w:color="auto"/>
                                <w:right w:val="none" w:sz="0" w:space="0" w:color="auto"/>
                              </w:divBdr>
                            </w:div>
                            <w:div w:id="1398479973">
                              <w:marLeft w:val="0"/>
                              <w:marRight w:val="0"/>
                              <w:marTop w:val="0"/>
                              <w:marBottom w:val="0"/>
                              <w:divBdr>
                                <w:top w:val="none" w:sz="0" w:space="0" w:color="auto"/>
                                <w:left w:val="none" w:sz="0" w:space="0" w:color="auto"/>
                                <w:bottom w:val="none" w:sz="0" w:space="0" w:color="auto"/>
                                <w:right w:val="none" w:sz="0" w:space="0" w:color="auto"/>
                              </w:divBdr>
                            </w:div>
                            <w:div w:id="1497454486">
                              <w:marLeft w:val="0"/>
                              <w:marRight w:val="0"/>
                              <w:marTop w:val="0"/>
                              <w:marBottom w:val="0"/>
                              <w:divBdr>
                                <w:top w:val="none" w:sz="0" w:space="0" w:color="auto"/>
                                <w:left w:val="none" w:sz="0" w:space="0" w:color="auto"/>
                                <w:bottom w:val="none" w:sz="0" w:space="0" w:color="auto"/>
                                <w:right w:val="none" w:sz="0" w:space="0" w:color="auto"/>
                              </w:divBdr>
                            </w:div>
                            <w:div w:id="1520966668">
                              <w:marLeft w:val="0"/>
                              <w:marRight w:val="0"/>
                              <w:marTop w:val="0"/>
                              <w:marBottom w:val="0"/>
                              <w:divBdr>
                                <w:top w:val="none" w:sz="0" w:space="0" w:color="auto"/>
                                <w:left w:val="none" w:sz="0" w:space="0" w:color="auto"/>
                                <w:bottom w:val="none" w:sz="0" w:space="0" w:color="auto"/>
                                <w:right w:val="none" w:sz="0" w:space="0" w:color="auto"/>
                              </w:divBdr>
                            </w:div>
                            <w:div w:id="1535924943">
                              <w:marLeft w:val="0"/>
                              <w:marRight w:val="0"/>
                              <w:marTop w:val="0"/>
                              <w:marBottom w:val="0"/>
                              <w:divBdr>
                                <w:top w:val="none" w:sz="0" w:space="0" w:color="auto"/>
                                <w:left w:val="none" w:sz="0" w:space="0" w:color="auto"/>
                                <w:bottom w:val="none" w:sz="0" w:space="0" w:color="auto"/>
                                <w:right w:val="none" w:sz="0" w:space="0" w:color="auto"/>
                              </w:divBdr>
                            </w:div>
                            <w:div w:id="1545674061">
                              <w:marLeft w:val="0"/>
                              <w:marRight w:val="0"/>
                              <w:marTop w:val="0"/>
                              <w:marBottom w:val="0"/>
                              <w:divBdr>
                                <w:top w:val="none" w:sz="0" w:space="0" w:color="auto"/>
                                <w:left w:val="none" w:sz="0" w:space="0" w:color="auto"/>
                                <w:bottom w:val="none" w:sz="0" w:space="0" w:color="auto"/>
                                <w:right w:val="none" w:sz="0" w:space="0" w:color="auto"/>
                              </w:divBdr>
                            </w:div>
                            <w:div w:id="1554540325">
                              <w:marLeft w:val="0"/>
                              <w:marRight w:val="0"/>
                              <w:marTop w:val="0"/>
                              <w:marBottom w:val="0"/>
                              <w:divBdr>
                                <w:top w:val="none" w:sz="0" w:space="0" w:color="auto"/>
                                <w:left w:val="none" w:sz="0" w:space="0" w:color="auto"/>
                                <w:bottom w:val="none" w:sz="0" w:space="0" w:color="auto"/>
                                <w:right w:val="none" w:sz="0" w:space="0" w:color="auto"/>
                              </w:divBdr>
                            </w:div>
                            <w:div w:id="1558663838">
                              <w:marLeft w:val="0"/>
                              <w:marRight w:val="0"/>
                              <w:marTop w:val="0"/>
                              <w:marBottom w:val="0"/>
                              <w:divBdr>
                                <w:top w:val="none" w:sz="0" w:space="0" w:color="auto"/>
                                <w:left w:val="none" w:sz="0" w:space="0" w:color="auto"/>
                                <w:bottom w:val="none" w:sz="0" w:space="0" w:color="auto"/>
                                <w:right w:val="none" w:sz="0" w:space="0" w:color="auto"/>
                              </w:divBdr>
                            </w:div>
                            <w:div w:id="1587303173">
                              <w:marLeft w:val="0"/>
                              <w:marRight w:val="0"/>
                              <w:marTop w:val="0"/>
                              <w:marBottom w:val="0"/>
                              <w:divBdr>
                                <w:top w:val="none" w:sz="0" w:space="0" w:color="auto"/>
                                <w:left w:val="none" w:sz="0" w:space="0" w:color="auto"/>
                                <w:bottom w:val="none" w:sz="0" w:space="0" w:color="auto"/>
                                <w:right w:val="none" w:sz="0" w:space="0" w:color="auto"/>
                              </w:divBdr>
                            </w:div>
                            <w:div w:id="1642808128">
                              <w:marLeft w:val="720"/>
                              <w:marRight w:val="0"/>
                              <w:marTop w:val="0"/>
                              <w:marBottom w:val="0"/>
                              <w:divBdr>
                                <w:top w:val="none" w:sz="0" w:space="0" w:color="auto"/>
                                <w:left w:val="none" w:sz="0" w:space="0" w:color="auto"/>
                                <w:bottom w:val="none" w:sz="0" w:space="0" w:color="auto"/>
                                <w:right w:val="none" w:sz="0" w:space="0" w:color="auto"/>
                              </w:divBdr>
                            </w:div>
                            <w:div w:id="1651132079">
                              <w:marLeft w:val="0"/>
                              <w:marRight w:val="0"/>
                              <w:marTop w:val="0"/>
                              <w:marBottom w:val="0"/>
                              <w:divBdr>
                                <w:top w:val="none" w:sz="0" w:space="0" w:color="auto"/>
                                <w:left w:val="none" w:sz="0" w:space="0" w:color="auto"/>
                                <w:bottom w:val="none" w:sz="0" w:space="0" w:color="auto"/>
                                <w:right w:val="none" w:sz="0" w:space="0" w:color="auto"/>
                              </w:divBdr>
                            </w:div>
                            <w:div w:id="1698774743">
                              <w:marLeft w:val="0"/>
                              <w:marRight w:val="0"/>
                              <w:marTop w:val="0"/>
                              <w:marBottom w:val="0"/>
                              <w:divBdr>
                                <w:top w:val="none" w:sz="0" w:space="0" w:color="auto"/>
                                <w:left w:val="none" w:sz="0" w:space="0" w:color="auto"/>
                                <w:bottom w:val="none" w:sz="0" w:space="0" w:color="auto"/>
                                <w:right w:val="none" w:sz="0" w:space="0" w:color="auto"/>
                              </w:divBdr>
                            </w:div>
                            <w:div w:id="1729449879">
                              <w:marLeft w:val="0"/>
                              <w:marRight w:val="0"/>
                              <w:marTop w:val="0"/>
                              <w:marBottom w:val="0"/>
                              <w:divBdr>
                                <w:top w:val="none" w:sz="0" w:space="0" w:color="auto"/>
                                <w:left w:val="none" w:sz="0" w:space="0" w:color="auto"/>
                                <w:bottom w:val="none" w:sz="0" w:space="0" w:color="auto"/>
                                <w:right w:val="none" w:sz="0" w:space="0" w:color="auto"/>
                              </w:divBdr>
                            </w:div>
                            <w:div w:id="1742674341">
                              <w:marLeft w:val="0"/>
                              <w:marRight w:val="0"/>
                              <w:marTop w:val="0"/>
                              <w:marBottom w:val="0"/>
                              <w:divBdr>
                                <w:top w:val="none" w:sz="0" w:space="0" w:color="auto"/>
                                <w:left w:val="none" w:sz="0" w:space="0" w:color="auto"/>
                                <w:bottom w:val="none" w:sz="0" w:space="0" w:color="auto"/>
                                <w:right w:val="none" w:sz="0" w:space="0" w:color="auto"/>
                              </w:divBdr>
                            </w:div>
                            <w:div w:id="1748191554">
                              <w:marLeft w:val="780"/>
                              <w:marRight w:val="0"/>
                              <w:marTop w:val="0"/>
                              <w:marBottom w:val="0"/>
                              <w:divBdr>
                                <w:top w:val="none" w:sz="0" w:space="0" w:color="auto"/>
                                <w:left w:val="none" w:sz="0" w:space="0" w:color="auto"/>
                                <w:bottom w:val="none" w:sz="0" w:space="0" w:color="auto"/>
                                <w:right w:val="none" w:sz="0" w:space="0" w:color="auto"/>
                              </w:divBdr>
                            </w:div>
                            <w:div w:id="1750033468">
                              <w:marLeft w:val="0"/>
                              <w:marRight w:val="0"/>
                              <w:marTop w:val="0"/>
                              <w:marBottom w:val="0"/>
                              <w:divBdr>
                                <w:top w:val="none" w:sz="0" w:space="0" w:color="auto"/>
                                <w:left w:val="none" w:sz="0" w:space="0" w:color="auto"/>
                                <w:bottom w:val="none" w:sz="0" w:space="0" w:color="auto"/>
                                <w:right w:val="none" w:sz="0" w:space="0" w:color="auto"/>
                              </w:divBdr>
                            </w:div>
                            <w:div w:id="1758743435">
                              <w:marLeft w:val="0"/>
                              <w:marRight w:val="0"/>
                              <w:marTop w:val="0"/>
                              <w:marBottom w:val="0"/>
                              <w:divBdr>
                                <w:top w:val="none" w:sz="0" w:space="0" w:color="auto"/>
                                <w:left w:val="none" w:sz="0" w:space="0" w:color="auto"/>
                                <w:bottom w:val="none" w:sz="0" w:space="0" w:color="auto"/>
                                <w:right w:val="none" w:sz="0" w:space="0" w:color="auto"/>
                              </w:divBdr>
                            </w:div>
                            <w:div w:id="1761901627">
                              <w:marLeft w:val="0"/>
                              <w:marRight w:val="0"/>
                              <w:marTop w:val="0"/>
                              <w:marBottom w:val="0"/>
                              <w:divBdr>
                                <w:top w:val="none" w:sz="0" w:space="0" w:color="auto"/>
                                <w:left w:val="none" w:sz="0" w:space="0" w:color="auto"/>
                                <w:bottom w:val="none" w:sz="0" w:space="0" w:color="auto"/>
                                <w:right w:val="none" w:sz="0" w:space="0" w:color="auto"/>
                              </w:divBdr>
                            </w:div>
                            <w:div w:id="1788113206">
                              <w:marLeft w:val="0"/>
                              <w:marRight w:val="0"/>
                              <w:marTop w:val="0"/>
                              <w:marBottom w:val="0"/>
                              <w:divBdr>
                                <w:top w:val="none" w:sz="0" w:space="0" w:color="auto"/>
                                <w:left w:val="none" w:sz="0" w:space="0" w:color="auto"/>
                                <w:bottom w:val="none" w:sz="0" w:space="0" w:color="auto"/>
                                <w:right w:val="none" w:sz="0" w:space="0" w:color="auto"/>
                              </w:divBdr>
                            </w:div>
                            <w:div w:id="1804886368">
                              <w:marLeft w:val="0"/>
                              <w:marRight w:val="0"/>
                              <w:marTop w:val="0"/>
                              <w:marBottom w:val="0"/>
                              <w:divBdr>
                                <w:top w:val="none" w:sz="0" w:space="0" w:color="auto"/>
                                <w:left w:val="none" w:sz="0" w:space="0" w:color="auto"/>
                                <w:bottom w:val="none" w:sz="0" w:space="0" w:color="auto"/>
                                <w:right w:val="none" w:sz="0" w:space="0" w:color="auto"/>
                              </w:divBdr>
                            </w:div>
                            <w:div w:id="1834638629">
                              <w:marLeft w:val="0"/>
                              <w:marRight w:val="0"/>
                              <w:marTop w:val="0"/>
                              <w:marBottom w:val="0"/>
                              <w:divBdr>
                                <w:top w:val="none" w:sz="0" w:space="0" w:color="auto"/>
                                <w:left w:val="none" w:sz="0" w:space="0" w:color="auto"/>
                                <w:bottom w:val="none" w:sz="0" w:space="0" w:color="auto"/>
                                <w:right w:val="none" w:sz="0" w:space="0" w:color="auto"/>
                              </w:divBdr>
                            </w:div>
                            <w:div w:id="1836678227">
                              <w:marLeft w:val="0"/>
                              <w:marRight w:val="0"/>
                              <w:marTop w:val="0"/>
                              <w:marBottom w:val="0"/>
                              <w:divBdr>
                                <w:top w:val="none" w:sz="0" w:space="0" w:color="auto"/>
                                <w:left w:val="none" w:sz="0" w:space="0" w:color="auto"/>
                                <w:bottom w:val="none" w:sz="0" w:space="0" w:color="auto"/>
                                <w:right w:val="none" w:sz="0" w:space="0" w:color="auto"/>
                              </w:divBdr>
                            </w:div>
                            <w:div w:id="1891917760">
                              <w:marLeft w:val="0"/>
                              <w:marRight w:val="0"/>
                              <w:marTop w:val="0"/>
                              <w:marBottom w:val="0"/>
                              <w:divBdr>
                                <w:top w:val="none" w:sz="0" w:space="0" w:color="auto"/>
                                <w:left w:val="none" w:sz="0" w:space="0" w:color="auto"/>
                                <w:bottom w:val="none" w:sz="0" w:space="0" w:color="auto"/>
                                <w:right w:val="none" w:sz="0" w:space="0" w:color="auto"/>
                              </w:divBdr>
                            </w:div>
                            <w:div w:id="1921597836">
                              <w:marLeft w:val="0"/>
                              <w:marRight w:val="0"/>
                              <w:marTop w:val="0"/>
                              <w:marBottom w:val="0"/>
                              <w:divBdr>
                                <w:top w:val="none" w:sz="0" w:space="0" w:color="auto"/>
                                <w:left w:val="none" w:sz="0" w:space="0" w:color="auto"/>
                                <w:bottom w:val="none" w:sz="0" w:space="0" w:color="auto"/>
                                <w:right w:val="none" w:sz="0" w:space="0" w:color="auto"/>
                              </w:divBdr>
                            </w:div>
                            <w:div w:id="1985617373">
                              <w:marLeft w:val="0"/>
                              <w:marRight w:val="0"/>
                              <w:marTop w:val="0"/>
                              <w:marBottom w:val="0"/>
                              <w:divBdr>
                                <w:top w:val="none" w:sz="0" w:space="0" w:color="auto"/>
                                <w:left w:val="none" w:sz="0" w:space="0" w:color="auto"/>
                                <w:bottom w:val="none" w:sz="0" w:space="0" w:color="auto"/>
                                <w:right w:val="none" w:sz="0" w:space="0" w:color="auto"/>
                              </w:divBdr>
                            </w:div>
                            <w:div w:id="2041121765">
                              <w:marLeft w:val="720"/>
                              <w:marRight w:val="0"/>
                              <w:marTop w:val="0"/>
                              <w:marBottom w:val="0"/>
                              <w:divBdr>
                                <w:top w:val="none" w:sz="0" w:space="0" w:color="auto"/>
                                <w:left w:val="none" w:sz="0" w:space="0" w:color="auto"/>
                                <w:bottom w:val="none" w:sz="0" w:space="0" w:color="auto"/>
                                <w:right w:val="none" w:sz="0" w:space="0" w:color="auto"/>
                              </w:divBdr>
                            </w:div>
                            <w:div w:id="2071802299">
                              <w:marLeft w:val="0"/>
                              <w:marRight w:val="0"/>
                              <w:marTop w:val="0"/>
                              <w:marBottom w:val="0"/>
                              <w:divBdr>
                                <w:top w:val="none" w:sz="0" w:space="0" w:color="auto"/>
                                <w:left w:val="none" w:sz="0" w:space="0" w:color="auto"/>
                                <w:bottom w:val="none" w:sz="0" w:space="0" w:color="auto"/>
                                <w:right w:val="none" w:sz="0" w:space="0" w:color="auto"/>
                              </w:divBdr>
                            </w:div>
                            <w:div w:id="2123570754">
                              <w:marLeft w:val="0"/>
                              <w:marRight w:val="0"/>
                              <w:marTop w:val="0"/>
                              <w:marBottom w:val="0"/>
                              <w:divBdr>
                                <w:top w:val="none" w:sz="0" w:space="0" w:color="auto"/>
                                <w:left w:val="none" w:sz="0" w:space="0" w:color="auto"/>
                                <w:bottom w:val="none" w:sz="0" w:space="0" w:color="auto"/>
                                <w:right w:val="none" w:sz="0" w:space="0" w:color="auto"/>
                              </w:divBdr>
                            </w:div>
                            <w:div w:id="2130585270">
                              <w:marLeft w:val="0"/>
                              <w:marRight w:val="0"/>
                              <w:marTop w:val="0"/>
                              <w:marBottom w:val="0"/>
                              <w:divBdr>
                                <w:top w:val="none" w:sz="0" w:space="0" w:color="auto"/>
                                <w:left w:val="none" w:sz="0" w:space="0" w:color="auto"/>
                                <w:bottom w:val="none" w:sz="0" w:space="0" w:color="auto"/>
                                <w:right w:val="none" w:sz="0" w:space="0" w:color="auto"/>
                              </w:divBdr>
                            </w:div>
                            <w:div w:id="21309322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epcregist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epcregister/" TargetMode="External"/><Relationship Id="rId12" Type="http://schemas.openxmlformats.org/officeDocument/2006/relationships/hyperlink" Target="http://www.buildingcontrol-n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epcregister/" TargetMode="External"/><Relationship Id="rId11" Type="http://schemas.openxmlformats.org/officeDocument/2006/relationships/hyperlink" Target="http://www.dfpni.gov.uk/energy-performance-of-buildings" TargetMode="External"/><Relationship Id="rId5" Type="http://schemas.openxmlformats.org/officeDocument/2006/relationships/hyperlink" Target="http://www.niepcregister/" TargetMode="External"/><Relationship Id="rId10" Type="http://schemas.openxmlformats.org/officeDocument/2006/relationships/hyperlink" Target="http://www.niepcregister.com" TargetMode="External"/><Relationship Id="rId4" Type="http://schemas.openxmlformats.org/officeDocument/2006/relationships/webSettings" Target="webSettings.xml"/><Relationship Id="rId9" Type="http://schemas.openxmlformats.org/officeDocument/2006/relationships/hyperlink" Target="http://www.niepcregister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Energy Performance Certificates (EPCs), Display Energy Certificates (DECs) and the Inspection of Air Conditioning Systems</vt:lpstr>
    </vt:vector>
  </TitlesOfParts>
  <Company>bcc</Company>
  <LinksUpToDate>false</LinksUpToDate>
  <CharactersWithSpaces>9831</CharactersWithSpaces>
  <SharedDoc>false</SharedDoc>
  <HLinks>
    <vt:vector size="42" baseType="variant">
      <vt:variant>
        <vt:i4>2490415</vt:i4>
      </vt:variant>
      <vt:variant>
        <vt:i4>30</vt:i4>
      </vt:variant>
      <vt:variant>
        <vt:i4>0</vt:i4>
      </vt:variant>
      <vt:variant>
        <vt:i4>5</vt:i4>
      </vt:variant>
      <vt:variant>
        <vt:lpwstr>http://www.dfpni.gov.uk/energy-performance-of-buildings</vt:lpwstr>
      </vt:variant>
      <vt:variant>
        <vt:lpwstr/>
      </vt:variant>
      <vt:variant>
        <vt:i4>4653067</vt:i4>
      </vt:variant>
      <vt:variant>
        <vt:i4>27</vt:i4>
      </vt:variant>
      <vt:variant>
        <vt:i4>0</vt:i4>
      </vt:variant>
      <vt:variant>
        <vt:i4>5</vt:i4>
      </vt:variant>
      <vt:variant>
        <vt:lpwstr>http://www.niepcregister.com/</vt:lpwstr>
      </vt:variant>
      <vt:variant>
        <vt:lpwstr/>
      </vt:variant>
      <vt:variant>
        <vt:i4>2293861</vt:i4>
      </vt:variant>
      <vt:variant>
        <vt:i4>24</vt:i4>
      </vt:variant>
      <vt:variant>
        <vt:i4>0</vt:i4>
      </vt:variant>
      <vt:variant>
        <vt:i4>5</vt:i4>
      </vt:variant>
      <vt:variant>
        <vt:lpwstr>http://www.niepcregisternd.com/</vt:lpwstr>
      </vt:variant>
      <vt:variant>
        <vt:lpwstr/>
      </vt:variant>
      <vt:variant>
        <vt:i4>4653067</vt:i4>
      </vt:variant>
      <vt:variant>
        <vt:i4>21</vt:i4>
      </vt:variant>
      <vt:variant>
        <vt:i4>0</vt:i4>
      </vt:variant>
      <vt:variant>
        <vt:i4>5</vt:i4>
      </vt:variant>
      <vt:variant>
        <vt:lpwstr>http://www.niepcregister.com/</vt:lpwstr>
      </vt:variant>
      <vt:variant>
        <vt:lpwstr/>
      </vt:variant>
      <vt:variant>
        <vt:i4>4784202</vt:i4>
      </vt:variant>
      <vt:variant>
        <vt:i4>15</vt:i4>
      </vt:variant>
      <vt:variant>
        <vt:i4>0</vt:i4>
      </vt:variant>
      <vt:variant>
        <vt:i4>5</vt:i4>
      </vt:variant>
      <vt:variant>
        <vt:lpwstr>http://www.niepcregister/</vt:lpwstr>
      </vt:variant>
      <vt:variant>
        <vt:lpwstr/>
      </vt:variant>
      <vt:variant>
        <vt:i4>4784202</vt:i4>
      </vt:variant>
      <vt:variant>
        <vt:i4>9</vt:i4>
      </vt:variant>
      <vt:variant>
        <vt:i4>0</vt:i4>
      </vt:variant>
      <vt:variant>
        <vt:i4>5</vt:i4>
      </vt:variant>
      <vt:variant>
        <vt:lpwstr>http://www.niepcregister/</vt:lpwstr>
      </vt:variant>
      <vt:variant>
        <vt:lpwstr/>
      </vt:variant>
      <vt:variant>
        <vt:i4>4784202</vt:i4>
      </vt:variant>
      <vt:variant>
        <vt:i4>0</vt:i4>
      </vt:variant>
      <vt:variant>
        <vt:i4>0</vt:i4>
      </vt:variant>
      <vt:variant>
        <vt:i4>5</vt:i4>
      </vt:variant>
      <vt:variant>
        <vt:lpwstr>http://www.niepcregister/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Performance Certificates (EPCs), Display Energy Certificates (DECs) and the Inspection of Air Conditioning Systems</dc:title>
  <dc:creator>isb</dc:creator>
  <cp:lastModifiedBy>henrye</cp:lastModifiedBy>
  <cp:revision>5</cp:revision>
  <cp:lastPrinted>2011-02-21T15:25:00Z</cp:lastPrinted>
  <dcterms:created xsi:type="dcterms:W3CDTF">2014-03-11T15:13:00Z</dcterms:created>
  <dcterms:modified xsi:type="dcterms:W3CDTF">2014-03-11T16:21:00Z</dcterms:modified>
</cp:coreProperties>
</file>